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8F29B" w14:textId="77777777" w:rsidR="0053238A" w:rsidRPr="000F00C4" w:rsidRDefault="0053238A" w:rsidP="00D02D09">
      <w:pPr>
        <w:spacing w:after="0" w:line="240" w:lineRule="auto"/>
        <w:jc w:val="center"/>
        <w:rPr>
          <w:rFonts w:ascii="Times New Roman" w:eastAsia="Times New Roman" w:hAnsi="Times New Roman" w:cs="Times New Roman"/>
          <w:b/>
          <w:bCs/>
          <w:sz w:val="20"/>
          <w:szCs w:val="20"/>
          <w:lang w:val="uz-Cyrl-UZ" w:eastAsia="ru-RU"/>
        </w:rPr>
      </w:pPr>
      <w:r w:rsidRPr="000F00C4">
        <w:rPr>
          <w:rFonts w:ascii="Times New Roman" w:eastAsia="Times New Roman" w:hAnsi="Times New Roman" w:cs="Times New Roman"/>
          <w:b/>
          <w:bCs/>
          <w:sz w:val="20"/>
          <w:szCs w:val="20"/>
          <w:lang w:val="uz-Cyrl-UZ" w:eastAsia="ru-RU"/>
        </w:rPr>
        <w:t>550-СОН АУДИТНИНГ ХАЛҚАРО СТАНДАРТИ</w:t>
      </w:r>
    </w:p>
    <w:p w14:paraId="53001959" w14:textId="77777777" w:rsidR="0053238A" w:rsidRPr="000F00C4" w:rsidRDefault="0053238A" w:rsidP="00D02D09">
      <w:pPr>
        <w:spacing w:after="0" w:line="240" w:lineRule="auto"/>
        <w:jc w:val="center"/>
        <w:rPr>
          <w:rFonts w:ascii="Times New Roman" w:eastAsia="Times New Roman" w:hAnsi="Times New Roman" w:cs="Times New Roman"/>
          <w:b/>
          <w:bCs/>
          <w:sz w:val="20"/>
          <w:szCs w:val="20"/>
          <w:lang w:val="uz-Cyrl-UZ" w:eastAsia="ru-RU"/>
        </w:rPr>
      </w:pPr>
      <w:r w:rsidRPr="000F00C4">
        <w:rPr>
          <w:rFonts w:ascii="Times New Roman" w:eastAsia="Times New Roman" w:hAnsi="Times New Roman" w:cs="Times New Roman"/>
          <w:b/>
          <w:bCs/>
          <w:sz w:val="20"/>
          <w:szCs w:val="20"/>
          <w:lang w:val="uz-Cyrl-UZ" w:eastAsia="ru-RU"/>
        </w:rPr>
        <w:t>БОҒЛИҚ ТОМОНЛАР</w:t>
      </w:r>
    </w:p>
    <w:p w14:paraId="45D93AAE" w14:textId="41B996EC" w:rsidR="0053238A" w:rsidRPr="000F00C4" w:rsidRDefault="0053238A" w:rsidP="00D02D09">
      <w:pPr>
        <w:spacing w:after="0" w:line="240" w:lineRule="auto"/>
        <w:jc w:val="center"/>
        <w:rPr>
          <w:rFonts w:ascii="Times New Roman" w:eastAsia="Times New Roman" w:hAnsi="Times New Roman" w:cs="Times New Roman"/>
          <w:sz w:val="20"/>
          <w:szCs w:val="20"/>
          <w:lang w:val="uz-Cyrl-UZ" w:eastAsia="ru-RU"/>
        </w:rPr>
      </w:pPr>
      <w:r w:rsidRPr="000F00C4">
        <w:rPr>
          <w:rFonts w:ascii="Times New Roman" w:eastAsia="Times New Roman" w:hAnsi="Times New Roman" w:cs="Times New Roman"/>
          <w:sz w:val="20"/>
          <w:szCs w:val="20"/>
          <w:lang w:val="uz-Cyrl-UZ" w:eastAsia="ru-RU"/>
        </w:rPr>
        <w:t xml:space="preserve">(2009 йил 15 </w:t>
      </w:r>
      <w:r w:rsidR="00062103" w:rsidRPr="000F00C4">
        <w:rPr>
          <w:rFonts w:ascii="Times New Roman" w:eastAsia="Times New Roman" w:hAnsi="Times New Roman" w:cs="Times New Roman"/>
          <w:sz w:val="20"/>
          <w:szCs w:val="20"/>
          <w:lang w:val="uz-Cyrl-UZ" w:eastAsia="ru-RU"/>
        </w:rPr>
        <w:t>декабрь</w:t>
      </w:r>
      <w:r w:rsidRPr="000F00C4">
        <w:rPr>
          <w:rFonts w:ascii="Times New Roman" w:eastAsia="Times New Roman" w:hAnsi="Times New Roman" w:cs="Times New Roman"/>
          <w:sz w:val="20"/>
          <w:szCs w:val="20"/>
          <w:lang w:val="uz-Cyrl-UZ" w:eastAsia="ru-RU"/>
        </w:rPr>
        <w:t xml:space="preserve"> ва ундан кейин бошланадиган даврлар учун молиявий ҳисоботлар аудитига нисбатан амал қилади)</w:t>
      </w:r>
    </w:p>
    <w:p w14:paraId="59B157B9" w14:textId="77777777" w:rsidR="0053238A" w:rsidRPr="000F00C4" w:rsidRDefault="0053238A" w:rsidP="0053238A">
      <w:pPr>
        <w:pBdr>
          <w:bottom w:val="single" w:sz="4" w:space="1" w:color="auto"/>
        </w:pBdr>
        <w:spacing w:before="240" w:after="0" w:line="240" w:lineRule="auto"/>
        <w:jc w:val="center"/>
        <w:rPr>
          <w:rFonts w:ascii="Times New Roman" w:eastAsia="Times New Roman" w:hAnsi="Times New Roman" w:cs="Times New Roman"/>
          <w:b/>
          <w:bCs/>
          <w:color w:val="000000"/>
          <w:sz w:val="20"/>
          <w:szCs w:val="20"/>
          <w:lang w:val="uz-Cyrl-UZ" w:eastAsia="ru-RU"/>
        </w:rPr>
      </w:pPr>
      <w:r w:rsidRPr="000F00C4">
        <w:rPr>
          <w:rFonts w:ascii="Times New Roman" w:eastAsia="Times New Roman" w:hAnsi="Times New Roman" w:cs="Times New Roman"/>
          <w:b/>
          <w:bCs/>
          <w:color w:val="000000"/>
          <w:sz w:val="20"/>
          <w:szCs w:val="20"/>
          <w:lang w:val="uz-Cyrl-UZ" w:eastAsia="ru-RU"/>
        </w:rPr>
        <w:t>МУНДАРИЖА</w:t>
      </w:r>
    </w:p>
    <w:p w14:paraId="037F3611" w14:textId="77777777" w:rsidR="0053238A" w:rsidRPr="000F00C4" w:rsidRDefault="0053238A" w:rsidP="0053238A">
      <w:pPr>
        <w:spacing w:after="0" w:line="360" w:lineRule="auto"/>
        <w:jc w:val="right"/>
        <w:rPr>
          <w:rFonts w:ascii="Times New Roman" w:hAnsi="Times New Roman" w:cs="Times New Roman"/>
          <w:sz w:val="20"/>
          <w:szCs w:val="20"/>
          <w:lang w:val="uz-Cyrl-UZ"/>
        </w:rPr>
      </w:pPr>
      <w:r w:rsidRPr="000F00C4">
        <w:rPr>
          <w:rFonts w:ascii="Times New Roman" w:hAnsi="Times New Roman" w:cs="Times New Roman"/>
          <w:sz w:val="20"/>
          <w:szCs w:val="20"/>
          <w:lang w:val="uz-Cyrl-UZ"/>
        </w:rPr>
        <w:t>Банд</w:t>
      </w:r>
    </w:p>
    <w:p w14:paraId="3B8A597A" w14:textId="77777777" w:rsidR="004A2ED7" w:rsidRPr="000F00C4" w:rsidRDefault="004A2ED7" w:rsidP="004A2ED7">
      <w:pPr>
        <w:spacing w:after="0" w:line="240" w:lineRule="auto"/>
        <w:jc w:val="both"/>
        <w:rPr>
          <w:rFonts w:ascii="Times New Roman" w:eastAsia="Times New Roman" w:hAnsi="Times New Roman" w:cs="Times New Roman"/>
          <w:b/>
          <w:bCs/>
          <w:sz w:val="20"/>
          <w:szCs w:val="20"/>
          <w:highlight w:val="lightGray"/>
          <w:lang w:val="uz-Cyrl-UZ" w:eastAsia="ru-RU"/>
        </w:rPr>
      </w:pPr>
      <w:r w:rsidRPr="000F00C4">
        <w:rPr>
          <w:rFonts w:ascii="Times New Roman" w:eastAsia="Times New Roman" w:hAnsi="Times New Roman" w:cs="Times New Roman"/>
          <w:b/>
          <w:bCs/>
          <w:sz w:val="20"/>
          <w:szCs w:val="20"/>
          <w:lang w:val="uz-Cyrl-UZ" w:eastAsia="ru-RU"/>
        </w:rPr>
        <w:t>Кириш</w:t>
      </w:r>
    </w:p>
    <w:p w14:paraId="46D0B2D3" w14:textId="22C3BCB1" w:rsidR="0053238A" w:rsidRPr="000F00C4" w:rsidRDefault="00F05A34"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АХСнинг қўллаш доираси</w:t>
      </w:r>
      <w:r w:rsidR="0053238A" w:rsidRPr="000F00C4">
        <w:rPr>
          <w:rFonts w:ascii="Times New Roman" w:hAnsi="Times New Roman" w:cs="Times New Roman"/>
          <w:sz w:val="20"/>
          <w:szCs w:val="20"/>
          <w:lang w:val="uz-Cyrl-UZ"/>
        </w:rPr>
        <w:t xml:space="preserve"> ..............</w:t>
      </w:r>
      <w:r w:rsidR="001C1ED7" w:rsidRPr="000F00C4">
        <w:rPr>
          <w:rFonts w:ascii="Times New Roman" w:hAnsi="Times New Roman" w:cs="Times New Roman"/>
          <w:sz w:val="20"/>
          <w:szCs w:val="20"/>
          <w:lang w:val="uz-Cyrl-UZ"/>
        </w:rPr>
        <w:t xml:space="preserve"> ....... .......</w:t>
      </w:r>
      <w:r w:rsidR="0053238A" w:rsidRPr="000F00C4">
        <w:rPr>
          <w:rFonts w:ascii="Times New Roman" w:hAnsi="Times New Roman" w:cs="Times New Roman"/>
          <w:sz w:val="20"/>
          <w:szCs w:val="20"/>
          <w:lang w:val="uz-Cyrl-UZ"/>
        </w:rPr>
        <w:t>..................................................................................................................... 1</w:t>
      </w:r>
    </w:p>
    <w:p w14:paraId="4F693346" w14:textId="4A58A670" w:rsidR="0053238A" w:rsidRPr="000F00C4" w:rsidRDefault="00F05A34"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Боғлиқ томонлар муносабатлари ва операцияларининг характери</w:t>
      </w:r>
      <w:r w:rsidR="0053238A" w:rsidRPr="000F00C4">
        <w:rPr>
          <w:rFonts w:ascii="Times New Roman" w:hAnsi="Times New Roman" w:cs="Times New Roman"/>
          <w:sz w:val="20"/>
          <w:szCs w:val="20"/>
          <w:lang w:val="uz-Cyrl-UZ"/>
        </w:rPr>
        <w:t xml:space="preserve"> .................................................................................. 2</w:t>
      </w:r>
    </w:p>
    <w:p w14:paraId="11E0F07B" w14:textId="0647EE21" w:rsidR="0053238A" w:rsidRPr="000F00C4" w:rsidRDefault="00F05A34"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Аудиторнинг жавобгарликлари</w:t>
      </w:r>
      <w:r w:rsidR="0053238A" w:rsidRPr="000F00C4">
        <w:rPr>
          <w:rFonts w:ascii="Times New Roman" w:hAnsi="Times New Roman" w:cs="Times New Roman"/>
          <w:sz w:val="20"/>
          <w:szCs w:val="20"/>
          <w:lang w:val="uz-Cyrl-UZ"/>
        </w:rPr>
        <w:t xml:space="preserve"> .............................................</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3−7</w:t>
      </w:r>
    </w:p>
    <w:p w14:paraId="7D764F4F" w14:textId="787C43CF" w:rsidR="0053238A" w:rsidRPr="000F00C4" w:rsidRDefault="00304E61"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Кучга кириш санаси</w:t>
      </w:r>
      <w:r w:rsidR="0053238A" w:rsidRPr="000F00C4">
        <w:rPr>
          <w:rFonts w:ascii="Times New Roman" w:hAnsi="Times New Roman" w:cs="Times New Roman"/>
          <w:sz w:val="20"/>
          <w:szCs w:val="20"/>
          <w:lang w:val="uz-Cyrl-UZ"/>
        </w:rPr>
        <w:t xml:space="preserve"> ............................................................................................................................................................... 8</w:t>
      </w:r>
    </w:p>
    <w:p w14:paraId="3ECD857B" w14:textId="2E70627D" w:rsidR="0053238A" w:rsidRPr="000F00C4" w:rsidRDefault="00304E61"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b/>
          <w:bCs/>
          <w:sz w:val="20"/>
          <w:szCs w:val="20"/>
          <w:lang w:val="uz-Cyrl-UZ"/>
        </w:rPr>
        <w:t>Мақсад</w:t>
      </w:r>
      <w:r w:rsidR="0053238A" w:rsidRPr="000F00C4">
        <w:rPr>
          <w:rFonts w:ascii="Times New Roman" w:hAnsi="Times New Roman" w:cs="Times New Roman"/>
          <w:b/>
          <w:bCs/>
          <w:sz w:val="20"/>
          <w:szCs w:val="20"/>
          <w:lang w:val="uz-Cyrl-UZ"/>
        </w:rPr>
        <w:t xml:space="preserve"> </w:t>
      </w:r>
      <w:r w:rsidR="0053238A" w:rsidRPr="000F00C4">
        <w:rPr>
          <w:rFonts w:ascii="Times New Roman" w:hAnsi="Times New Roman" w:cs="Times New Roman"/>
          <w:sz w:val="20"/>
          <w:szCs w:val="20"/>
          <w:lang w:val="uz-Cyrl-UZ"/>
        </w:rPr>
        <w:t>.........................................................................................</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9</w:t>
      </w:r>
    </w:p>
    <w:p w14:paraId="6D869C38" w14:textId="3DFB3991" w:rsidR="0053238A" w:rsidRPr="000F00C4" w:rsidRDefault="00304E61"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b/>
          <w:bCs/>
          <w:sz w:val="20"/>
          <w:szCs w:val="20"/>
          <w:lang w:val="uz-Cyrl-UZ"/>
        </w:rPr>
        <w:t>Таърифлар</w:t>
      </w:r>
      <w:r w:rsidR="0053238A" w:rsidRPr="000F00C4">
        <w:rPr>
          <w:rFonts w:ascii="Times New Roman" w:hAnsi="Times New Roman" w:cs="Times New Roman"/>
          <w:b/>
          <w:bCs/>
          <w:sz w:val="20"/>
          <w:szCs w:val="20"/>
          <w:lang w:val="uz-Cyrl-UZ"/>
        </w:rPr>
        <w:t xml:space="preserve"> </w:t>
      </w:r>
      <w:r w:rsidR="0053238A" w:rsidRPr="000F00C4">
        <w:rPr>
          <w:rFonts w:ascii="Times New Roman" w:hAnsi="Times New Roman" w:cs="Times New Roman"/>
          <w:sz w:val="20"/>
          <w:szCs w:val="20"/>
          <w:lang w:val="uz-Cyrl-UZ"/>
        </w:rPr>
        <w:t>..............................................................................................</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10</w:t>
      </w:r>
    </w:p>
    <w:p w14:paraId="6023F6B2" w14:textId="4D1A88F7" w:rsidR="0053238A" w:rsidRPr="000F00C4" w:rsidRDefault="00F90E83" w:rsidP="0053238A">
      <w:pPr>
        <w:autoSpaceDE w:val="0"/>
        <w:autoSpaceDN w:val="0"/>
        <w:adjustRightInd w:val="0"/>
        <w:spacing w:after="0" w:line="360" w:lineRule="auto"/>
        <w:rPr>
          <w:rFonts w:ascii="Times New Roman" w:hAnsi="Times New Roman" w:cs="Times New Roman"/>
          <w:b/>
          <w:bCs/>
          <w:sz w:val="20"/>
          <w:szCs w:val="20"/>
          <w:lang w:val="uz-Cyrl-UZ"/>
        </w:rPr>
      </w:pPr>
      <w:r w:rsidRPr="000F00C4">
        <w:rPr>
          <w:rFonts w:ascii="Times New Roman" w:hAnsi="Times New Roman" w:cs="Times New Roman"/>
          <w:b/>
          <w:bCs/>
          <w:sz w:val="20"/>
          <w:szCs w:val="20"/>
          <w:lang w:val="uz-Cyrl-UZ"/>
        </w:rPr>
        <w:t>Талаблар</w:t>
      </w:r>
    </w:p>
    <w:p w14:paraId="5EBBE94C" w14:textId="0E2EC095" w:rsidR="0053238A" w:rsidRPr="000F00C4" w:rsidRDefault="00F90E83"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Рискни баҳолаш тартиб-таомиллари ва боғлиқ фаолиятлар</w:t>
      </w:r>
      <w:r w:rsidR="0053238A" w:rsidRPr="000F00C4">
        <w:rPr>
          <w:rFonts w:ascii="Times New Roman" w:hAnsi="Times New Roman" w:cs="Times New Roman"/>
          <w:sz w:val="20"/>
          <w:szCs w:val="20"/>
          <w:lang w:val="uz-Cyrl-UZ"/>
        </w:rPr>
        <w:t xml:space="preserve"> ...........................................</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11−17</w:t>
      </w:r>
    </w:p>
    <w:p w14:paraId="01E7AC2A" w14:textId="15E55E91" w:rsidR="0053238A" w:rsidRPr="000F00C4" w:rsidRDefault="00F90E83"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Боғлиқ томонлар муносабатлари ва операциялари билан боғлиқ муҳим бузиб кўрсатиш рискларини аниқлаш ва уларга баҳо бериш</w:t>
      </w:r>
      <w:r w:rsidR="0053238A" w:rsidRPr="000F00C4">
        <w:rPr>
          <w:rFonts w:ascii="Times New Roman" w:hAnsi="Times New Roman" w:cs="Times New Roman"/>
          <w:sz w:val="20"/>
          <w:szCs w:val="20"/>
          <w:lang w:val="uz-Cyrl-UZ"/>
        </w:rPr>
        <w:t xml:space="preserve"> .......................................................................................</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18−19</w:t>
      </w:r>
    </w:p>
    <w:p w14:paraId="2FC48719" w14:textId="506B16CB" w:rsidR="0053238A" w:rsidRPr="000F00C4" w:rsidRDefault="00F90E83"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 xml:space="preserve">Боғлиқ томонлар муносабатлари ва операциялари билан боғлиқ муҳим бузиб кўрсатиш рискларига жавоблар </w:t>
      </w:r>
      <w:r w:rsidR="0053238A" w:rsidRPr="000F00C4">
        <w:rPr>
          <w:rFonts w:ascii="Times New Roman" w:hAnsi="Times New Roman" w:cs="Times New Roman"/>
          <w:sz w:val="20"/>
          <w:szCs w:val="20"/>
          <w:lang w:val="uz-Cyrl-UZ"/>
        </w:rPr>
        <w:t>20−24</w:t>
      </w:r>
    </w:p>
    <w:p w14:paraId="217F9AA2" w14:textId="4D214024" w:rsidR="0053238A" w:rsidRPr="000F00C4" w:rsidRDefault="00F90E83"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Аниқланган боғлиқ томонлар муносабатлари ва операцияларини ҳисобга олиш ва ёритиб бериш бўйича баҳолаш</w:t>
      </w:r>
      <w:r w:rsidR="0053238A" w:rsidRPr="000F00C4">
        <w:rPr>
          <w:rFonts w:ascii="Times New Roman" w:hAnsi="Times New Roman" w:cs="Times New Roman"/>
          <w:sz w:val="20"/>
          <w:szCs w:val="20"/>
          <w:lang w:val="uz-Cyrl-UZ"/>
        </w:rPr>
        <w:t xml:space="preserve"> .........</w:t>
      </w:r>
      <w:r w:rsidRPr="000F00C4">
        <w:rPr>
          <w:rFonts w:ascii="Times New Roman" w:hAnsi="Times New Roman" w:cs="Times New Roman"/>
          <w:sz w:val="20"/>
          <w:szCs w:val="20"/>
          <w:lang w:val="uz-Cyrl-UZ"/>
        </w:rPr>
        <w:t>..............................................................................................................................................................................</w:t>
      </w:r>
      <w:r w:rsidR="00E8189D"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xml:space="preserve"> 25</w:t>
      </w:r>
    </w:p>
    <w:p w14:paraId="375C0D72" w14:textId="548925BE" w:rsidR="0053238A" w:rsidRPr="000F00C4" w:rsidRDefault="00F90E83"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Ёзма баёнотлар</w:t>
      </w:r>
      <w:r w:rsidR="0053238A" w:rsidRPr="000F00C4">
        <w:rPr>
          <w:rFonts w:ascii="Times New Roman" w:hAnsi="Times New Roman" w:cs="Times New Roman"/>
          <w:sz w:val="20"/>
          <w:szCs w:val="20"/>
          <w:lang w:val="uz-Cyrl-UZ"/>
        </w:rPr>
        <w:t xml:space="preserve"> ...............................................................................</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26</w:t>
      </w:r>
    </w:p>
    <w:p w14:paraId="617CAB06" w14:textId="6A7B23EF" w:rsidR="0053238A" w:rsidRPr="000F00C4" w:rsidRDefault="00F90E83"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Бошқарув учун масъул шахслар билан мулоқот</w:t>
      </w:r>
      <w:r w:rsidR="0053238A" w:rsidRPr="000F00C4">
        <w:rPr>
          <w:rFonts w:ascii="Times New Roman" w:hAnsi="Times New Roman" w:cs="Times New Roman"/>
          <w:sz w:val="20"/>
          <w:szCs w:val="20"/>
          <w:lang w:val="uz-Cyrl-UZ"/>
        </w:rPr>
        <w:t xml:space="preserve"> ................................................</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27</w:t>
      </w:r>
    </w:p>
    <w:p w14:paraId="06B9F281" w14:textId="569C02BF" w:rsidR="0053238A" w:rsidRPr="000F00C4" w:rsidRDefault="00F90E83"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Ҳужжатлаштириш</w:t>
      </w:r>
      <w:r w:rsidR="0053238A" w:rsidRPr="000F00C4">
        <w:rPr>
          <w:rFonts w:ascii="Times New Roman" w:hAnsi="Times New Roman" w:cs="Times New Roman"/>
          <w:sz w:val="20"/>
          <w:szCs w:val="20"/>
          <w:lang w:val="uz-Cyrl-UZ"/>
        </w:rPr>
        <w:t xml:space="preserve"> .....................................................................</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28</w:t>
      </w:r>
    </w:p>
    <w:p w14:paraId="2698F2DE" w14:textId="3415C752" w:rsidR="0053238A" w:rsidRPr="000F00C4" w:rsidRDefault="00E8189D" w:rsidP="0053238A">
      <w:pPr>
        <w:autoSpaceDE w:val="0"/>
        <w:autoSpaceDN w:val="0"/>
        <w:adjustRightInd w:val="0"/>
        <w:spacing w:after="0" w:line="360" w:lineRule="auto"/>
        <w:rPr>
          <w:rFonts w:ascii="Times New Roman" w:hAnsi="Times New Roman" w:cs="Times New Roman"/>
          <w:b/>
          <w:bCs/>
          <w:sz w:val="20"/>
          <w:szCs w:val="20"/>
          <w:lang w:val="uz-Cyrl-UZ"/>
        </w:rPr>
      </w:pPr>
      <w:r w:rsidRPr="000F00C4">
        <w:rPr>
          <w:rFonts w:ascii="Times New Roman" w:hAnsi="Times New Roman" w:cs="Times New Roman"/>
          <w:b/>
          <w:bCs/>
          <w:sz w:val="20"/>
          <w:szCs w:val="20"/>
          <w:lang w:val="uz-Cyrl-UZ"/>
        </w:rPr>
        <w:t>Стандартни қўллаш ва бошқа изоҳловчи материаллар</w:t>
      </w:r>
    </w:p>
    <w:p w14:paraId="54A9E45F" w14:textId="6CA2BD5A" w:rsidR="0053238A" w:rsidRPr="000F00C4" w:rsidRDefault="00E8189D"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Аудиторнинг жавобгарликлари</w:t>
      </w:r>
      <w:r w:rsidR="0053238A" w:rsidRPr="000F00C4">
        <w:rPr>
          <w:rFonts w:ascii="Times New Roman" w:hAnsi="Times New Roman" w:cs="Times New Roman"/>
          <w:sz w:val="20"/>
          <w:szCs w:val="20"/>
          <w:lang w:val="uz-Cyrl-UZ"/>
        </w:rPr>
        <w:t xml:space="preserve"> .................................................................................................................................. A1−A3</w:t>
      </w:r>
    </w:p>
    <w:p w14:paraId="14AAF36C" w14:textId="0D99C6F9" w:rsidR="0053238A" w:rsidRPr="000F00C4" w:rsidRDefault="00E8189D"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Боғлиқ томон таърифи</w:t>
      </w:r>
      <w:r w:rsidR="0053238A" w:rsidRPr="000F00C4">
        <w:rPr>
          <w:rFonts w:ascii="Times New Roman" w:hAnsi="Times New Roman" w:cs="Times New Roman"/>
          <w:sz w:val="20"/>
          <w:szCs w:val="20"/>
          <w:lang w:val="uz-Cyrl-UZ"/>
        </w:rPr>
        <w:t xml:space="preserve"> ........................................................................................................</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A4−A7</w:t>
      </w:r>
    </w:p>
    <w:p w14:paraId="7D4920B7" w14:textId="792A5D53" w:rsidR="0053238A" w:rsidRPr="000F00C4" w:rsidRDefault="00E8189D"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Рискни баҳолаш тартиб-таомиллари ва боғлиқ фаолиятлар</w:t>
      </w:r>
      <w:r w:rsidR="0053238A" w:rsidRPr="000F00C4">
        <w:rPr>
          <w:rFonts w:ascii="Times New Roman" w:hAnsi="Times New Roman" w:cs="Times New Roman"/>
          <w:sz w:val="20"/>
          <w:szCs w:val="20"/>
          <w:lang w:val="uz-Cyrl-UZ"/>
        </w:rPr>
        <w:t xml:space="preserve"> .................................................................................. A8−A28</w:t>
      </w:r>
    </w:p>
    <w:p w14:paraId="79790C4E" w14:textId="6CC09DD9" w:rsidR="0053238A" w:rsidRPr="000F00C4" w:rsidRDefault="00343092"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Боғлиқ томонлар муносабатлари ва операциялари билан боғлиқ муҳим бузиб кўрсатиш рискларини аниқлаш ва уларга баҳо бериш</w:t>
      </w:r>
    </w:p>
    <w:p w14:paraId="33DA080B" w14:textId="175B5F36" w:rsidR="0053238A" w:rsidRPr="000F00C4" w:rsidRDefault="00343092"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Устун таъсирга эга боғлиқ томон билан боғлиқ фирибгарлик риск омиллари</w:t>
      </w:r>
      <w:r w:rsidR="0053238A" w:rsidRPr="000F00C4">
        <w:rPr>
          <w:rFonts w:ascii="Times New Roman" w:hAnsi="Times New Roman" w:cs="Times New Roman"/>
          <w:sz w:val="20"/>
          <w:szCs w:val="20"/>
          <w:lang w:val="uz-Cyrl-UZ"/>
        </w:rPr>
        <w:t>.....................</w:t>
      </w:r>
      <w:r w:rsidR="00E8189D"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A29−A30</w:t>
      </w:r>
    </w:p>
    <w:p w14:paraId="4E7363A3" w14:textId="0103D32F" w:rsidR="0053238A" w:rsidRPr="000F00C4" w:rsidRDefault="00E8189D"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Боғлиқ томонлар муносабатлари ва операциялари билан боғлиқ муҳим бузиб кўрсатиш рискларига жавоблар……………………………………………………………………………………………………………..</w:t>
      </w:r>
      <w:r w:rsidR="0053238A" w:rsidRPr="000F00C4">
        <w:rPr>
          <w:rFonts w:ascii="Times New Roman" w:hAnsi="Times New Roman" w:cs="Times New Roman"/>
          <w:sz w:val="20"/>
          <w:szCs w:val="20"/>
          <w:lang w:val="uz-Cyrl-UZ"/>
        </w:rPr>
        <w:t>A31−A45</w:t>
      </w:r>
    </w:p>
    <w:p w14:paraId="3BC255A8" w14:textId="78BBB071" w:rsidR="0053238A" w:rsidRPr="000F00C4" w:rsidRDefault="00E8189D"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Аниқланган боғлиқ томонлар муносабатлари ва операцияларини ҳисобга олиш ва ёритиб бериш бўйича баҳолаш</w:t>
      </w:r>
      <w:r w:rsidR="00273B87"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A46−A47</w:t>
      </w:r>
    </w:p>
    <w:p w14:paraId="295CE806" w14:textId="55FCDA18" w:rsidR="0053238A" w:rsidRPr="000F00C4" w:rsidRDefault="00273B87" w:rsidP="0053238A">
      <w:pPr>
        <w:autoSpaceDE w:val="0"/>
        <w:autoSpaceDN w:val="0"/>
        <w:adjustRightInd w:val="0"/>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Ёзма баёнотлар</w:t>
      </w:r>
      <w:r w:rsidR="0053238A" w:rsidRPr="000F00C4">
        <w:rPr>
          <w:rFonts w:ascii="Times New Roman" w:hAnsi="Times New Roman" w:cs="Times New Roman"/>
          <w:sz w:val="20"/>
          <w:szCs w:val="20"/>
          <w:lang w:val="uz-Cyrl-UZ"/>
        </w:rPr>
        <w:t xml:space="preserve"> ........................................................................</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A48−A49</w:t>
      </w:r>
    </w:p>
    <w:p w14:paraId="15F1D05D" w14:textId="11826885" w:rsidR="0053238A" w:rsidRPr="000F00C4" w:rsidRDefault="00273B87" w:rsidP="00273B87">
      <w:pPr>
        <w:pBdr>
          <w:bottom w:val="single" w:sz="4" w:space="1" w:color="auto"/>
        </w:pBdr>
        <w:spacing w:after="0" w:line="36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Бошқарув учун масъул шахслар билан мулоқот</w:t>
      </w:r>
      <w:r w:rsidR="0053238A" w:rsidRPr="000F00C4">
        <w:rPr>
          <w:rFonts w:ascii="Times New Roman" w:hAnsi="Times New Roman" w:cs="Times New Roman"/>
          <w:sz w:val="20"/>
          <w:szCs w:val="20"/>
          <w:lang w:val="uz-Cyrl-UZ"/>
        </w:rPr>
        <w:t xml:space="preserve"> .................................................</w:t>
      </w:r>
      <w:r w:rsidRPr="000F00C4">
        <w:rPr>
          <w:rFonts w:ascii="Times New Roman" w:hAnsi="Times New Roman" w:cs="Times New Roman"/>
          <w:sz w:val="20"/>
          <w:szCs w:val="20"/>
          <w:lang w:val="uz-Cyrl-UZ"/>
        </w:rPr>
        <w:t>...........</w:t>
      </w:r>
      <w:r w:rsidR="0053238A" w:rsidRPr="000F00C4">
        <w:rPr>
          <w:rFonts w:ascii="Times New Roman" w:hAnsi="Times New Roman" w:cs="Times New Roman"/>
          <w:sz w:val="20"/>
          <w:szCs w:val="20"/>
          <w:lang w:val="uz-Cyrl-UZ"/>
        </w:rPr>
        <w:t>................................................ A50</w:t>
      </w:r>
    </w:p>
    <w:p w14:paraId="1A4B5229" w14:textId="77777777" w:rsidR="0053238A" w:rsidRPr="000F00C4" w:rsidRDefault="0053238A" w:rsidP="0053238A">
      <w:pPr>
        <w:spacing w:after="0" w:line="240" w:lineRule="auto"/>
        <w:jc w:val="center"/>
        <w:rPr>
          <w:rFonts w:ascii="Times New Roman" w:eastAsia="Times New Roman" w:hAnsi="Times New Roman" w:cs="Times New Roman"/>
          <w:sz w:val="20"/>
          <w:szCs w:val="20"/>
          <w:lang w:val="uz-Cyrl-UZ" w:eastAsia="ru-RU"/>
        </w:rPr>
      </w:pPr>
    </w:p>
    <w:p w14:paraId="39AD0CC3" w14:textId="77777777" w:rsidR="0053238A" w:rsidRPr="000F00C4" w:rsidRDefault="0053238A" w:rsidP="0053238A">
      <w:pPr>
        <w:pStyle w:val="NumberedParagraph0"/>
        <w:pBdr>
          <w:top w:val="single" w:sz="4" w:space="1" w:color="auto"/>
          <w:left w:val="single" w:sz="4" w:space="4" w:color="auto"/>
          <w:bottom w:val="single" w:sz="4" w:space="1" w:color="auto"/>
          <w:right w:val="single" w:sz="4" w:space="4" w:color="auto"/>
        </w:pBdr>
        <w:suppressAutoHyphens/>
        <w:spacing w:before="0" w:line="240" w:lineRule="auto"/>
        <w:ind w:left="0" w:right="72" w:firstLine="0"/>
        <w:rPr>
          <w:color w:val="auto"/>
          <w:sz w:val="20"/>
          <w:szCs w:val="20"/>
          <w:lang w:val="uz-Cyrl-UZ"/>
        </w:rPr>
      </w:pPr>
      <w:r w:rsidRPr="000F00C4">
        <w:rPr>
          <w:color w:val="auto"/>
          <w:sz w:val="20"/>
          <w:szCs w:val="20"/>
          <w:lang w:val="uz-Cyrl-UZ"/>
        </w:rPr>
        <w:t>550-сон Аудитнинг халқаро стандарти, "</w:t>
      </w:r>
      <w:r w:rsidRPr="000F00C4">
        <w:rPr>
          <w:i/>
          <w:iCs/>
          <w:color w:val="auto"/>
          <w:sz w:val="20"/>
          <w:szCs w:val="20"/>
          <w:lang w:val="uz-Cyrl-UZ"/>
        </w:rPr>
        <w:t>Боғлиқ томонлар</w:t>
      </w:r>
      <w:r w:rsidRPr="000F00C4">
        <w:rPr>
          <w:color w:val="auto"/>
          <w:sz w:val="20"/>
          <w:szCs w:val="20"/>
          <w:lang w:val="uz-Cyrl-UZ"/>
        </w:rPr>
        <w:t>", 200-сон АХС, "</w:t>
      </w:r>
      <w:r w:rsidRPr="000F00C4">
        <w:rPr>
          <w:i/>
          <w:iCs/>
          <w:color w:val="auto"/>
          <w:sz w:val="20"/>
          <w:szCs w:val="20"/>
          <w:lang w:val="uz-Cyrl-UZ"/>
        </w:rPr>
        <w:t>Мустақил аудиторнинг умумий мақсадлари ва Аудитнинг халқаро стандартларига мувофиқ аудит ўтказиш</w:t>
      </w:r>
      <w:r w:rsidRPr="000F00C4">
        <w:rPr>
          <w:color w:val="auto"/>
          <w:sz w:val="20"/>
          <w:szCs w:val="20"/>
          <w:lang w:val="uz-Cyrl-UZ"/>
        </w:rPr>
        <w:t>" билан биргаликда ўқилиши лозим.</w:t>
      </w:r>
    </w:p>
    <w:p w14:paraId="4DE8BCC8" w14:textId="77777777" w:rsidR="0053238A" w:rsidRPr="000F00C4" w:rsidRDefault="0053238A" w:rsidP="00D02D09">
      <w:pPr>
        <w:spacing w:after="0" w:line="240" w:lineRule="auto"/>
        <w:jc w:val="both"/>
        <w:rPr>
          <w:rFonts w:ascii="Times New Roman" w:eastAsia="Times New Roman" w:hAnsi="Times New Roman" w:cs="Times New Roman"/>
          <w:b/>
          <w:bCs/>
          <w:sz w:val="20"/>
          <w:szCs w:val="20"/>
          <w:lang w:val="uz-Cyrl-UZ" w:eastAsia="ru-RU"/>
        </w:rPr>
        <w:sectPr w:rsidR="0053238A" w:rsidRPr="000F00C4" w:rsidSect="00F05A34">
          <w:pgSz w:w="11906" w:h="16838"/>
          <w:pgMar w:top="851" w:right="851" w:bottom="851" w:left="1134" w:header="709" w:footer="709" w:gutter="0"/>
          <w:cols w:space="708"/>
          <w:docGrid w:linePitch="360"/>
        </w:sectPr>
      </w:pPr>
    </w:p>
    <w:p w14:paraId="3ECF6FBA" w14:textId="7C0E5BE8" w:rsidR="0053238A" w:rsidRPr="000F00C4" w:rsidRDefault="0053238A" w:rsidP="00D02D09">
      <w:pPr>
        <w:spacing w:after="0" w:line="240" w:lineRule="auto"/>
        <w:jc w:val="both"/>
        <w:rPr>
          <w:rFonts w:ascii="Times New Roman" w:eastAsia="Times New Roman" w:hAnsi="Times New Roman" w:cs="Times New Roman"/>
          <w:b/>
          <w:bCs/>
          <w:sz w:val="20"/>
          <w:szCs w:val="20"/>
          <w:highlight w:val="lightGray"/>
          <w:lang w:val="uz-Cyrl-UZ" w:eastAsia="ru-RU"/>
        </w:rPr>
      </w:pPr>
      <w:r w:rsidRPr="000F00C4">
        <w:rPr>
          <w:rFonts w:ascii="Times New Roman" w:eastAsia="Times New Roman" w:hAnsi="Times New Roman" w:cs="Times New Roman"/>
          <w:b/>
          <w:bCs/>
          <w:sz w:val="20"/>
          <w:szCs w:val="20"/>
          <w:lang w:val="uz-Cyrl-UZ" w:eastAsia="ru-RU"/>
        </w:rPr>
        <w:lastRenderedPageBreak/>
        <w:t>Кириш</w:t>
      </w:r>
    </w:p>
    <w:p w14:paraId="36FE1913" w14:textId="4A2AA34C" w:rsidR="0053238A" w:rsidRPr="000F00C4" w:rsidRDefault="0053238A" w:rsidP="00D02D09">
      <w:pPr>
        <w:pStyle w:val="ListA"/>
        <w:spacing w:before="0" w:line="240" w:lineRule="auto"/>
        <w:ind w:left="0" w:firstLine="0"/>
        <w:rPr>
          <w:b/>
          <w:bCs/>
          <w:color w:val="auto"/>
          <w:spacing w:val="-3"/>
          <w:highlight w:val="lightGray"/>
          <w:lang w:val="uz-Cyrl-UZ"/>
        </w:rPr>
      </w:pPr>
      <w:r w:rsidRPr="000F00C4">
        <w:rPr>
          <w:b/>
          <w:bCs/>
          <w:color w:val="auto"/>
          <w:spacing w:val="-3"/>
          <w:lang w:val="uz-Cyrl-UZ"/>
        </w:rPr>
        <w:t>АХСнинг қўллаш доираси</w:t>
      </w:r>
    </w:p>
    <w:p w14:paraId="4D14B3F6" w14:textId="77777777" w:rsidR="0053238A" w:rsidRPr="000F00C4" w:rsidRDefault="0053238A" w:rsidP="00D02D09">
      <w:pPr>
        <w:pStyle w:val="List1"/>
        <w:spacing w:before="0" w:line="240" w:lineRule="auto"/>
        <w:rPr>
          <w:rStyle w:val="csItl"/>
          <w:color w:val="auto"/>
          <w:lang w:val="uz-Cyrl-UZ"/>
        </w:rPr>
      </w:pPr>
      <w:r w:rsidRPr="000F00C4">
        <w:rPr>
          <w:color w:val="auto"/>
          <w:lang w:val="uz-Cyrl-UZ"/>
        </w:rPr>
        <w:t>1.</w:t>
      </w:r>
      <w:r w:rsidRPr="000F00C4">
        <w:rPr>
          <w:color w:val="auto"/>
          <w:lang w:val="uz-Cyrl-UZ"/>
        </w:rPr>
        <w:tab/>
        <w:t>Мазкур Аудитнинг халқаро стандарти (АХС) молиявий ҳисоботлар аудитида боғлиқ томонлар муносабатлари ва операциялари билан боғлиқ аудиторнинг мажбуриятларини белгилайди. Хусусан, у 315-сон АХС</w:t>
      </w:r>
      <w:r w:rsidRPr="000F00C4">
        <w:rPr>
          <w:rStyle w:val="af0"/>
          <w:color w:val="auto"/>
          <w:lang w:val="uz-Cyrl-UZ"/>
        </w:rPr>
        <w:footnoteReference w:id="1"/>
      </w:r>
      <w:r w:rsidRPr="000F00C4">
        <w:rPr>
          <w:color w:val="auto"/>
          <w:lang w:val="uz-Cyrl-UZ"/>
        </w:rPr>
        <w:t xml:space="preserve"> (2019 йилда қайта таҳрирланган), 330-сон АХС</w:t>
      </w:r>
      <w:r w:rsidRPr="000F00C4">
        <w:rPr>
          <w:rStyle w:val="af0"/>
          <w:color w:val="auto"/>
          <w:lang w:val="uz-Cyrl-UZ"/>
        </w:rPr>
        <w:footnoteReference w:id="2"/>
      </w:r>
      <w:r w:rsidRPr="000F00C4">
        <w:rPr>
          <w:color w:val="auto"/>
          <w:lang w:val="uz-Cyrl-UZ"/>
        </w:rPr>
        <w:t xml:space="preserve"> ва 240-сон АХС</w:t>
      </w:r>
      <w:r w:rsidRPr="000F00C4">
        <w:rPr>
          <w:rStyle w:val="af0"/>
          <w:color w:val="auto"/>
          <w:lang w:val="uz-Cyrl-UZ"/>
        </w:rPr>
        <w:footnoteReference w:id="3"/>
      </w:r>
      <w:r w:rsidRPr="000F00C4">
        <w:rPr>
          <w:color w:val="auto"/>
          <w:lang w:val="uz-Cyrl-UZ"/>
        </w:rPr>
        <w:t>нинг боғлиқ томонлар муносабатлари ва операциялари билан боғлиқ муҳим бузиб кўрсатиш рискларига нисбатан қўлланилишини кенгайтиради.</w:t>
      </w:r>
    </w:p>
    <w:p w14:paraId="2E48B7D7" w14:textId="77777777" w:rsidR="0053238A" w:rsidRPr="000F00C4" w:rsidRDefault="0053238A" w:rsidP="00D02D09">
      <w:pPr>
        <w:pStyle w:val="List1"/>
        <w:spacing w:before="0" w:line="240" w:lineRule="auto"/>
        <w:rPr>
          <w:color w:val="auto"/>
          <w:lang w:val="uz-Cyrl-UZ"/>
        </w:rPr>
      </w:pPr>
    </w:p>
    <w:p w14:paraId="36C173EB" w14:textId="77777777" w:rsidR="0053238A" w:rsidRPr="000F00C4" w:rsidRDefault="0053238A" w:rsidP="00D02D09">
      <w:pPr>
        <w:pStyle w:val="List1"/>
        <w:spacing w:before="0" w:line="240" w:lineRule="auto"/>
        <w:ind w:left="0" w:firstLine="0"/>
        <w:rPr>
          <w:b/>
          <w:bCs/>
          <w:color w:val="auto"/>
          <w:lang w:val="uz-Cyrl-UZ"/>
        </w:rPr>
      </w:pPr>
      <w:r w:rsidRPr="000F00C4">
        <w:rPr>
          <w:b/>
          <w:bCs/>
          <w:color w:val="auto"/>
          <w:lang w:val="uz-Cyrl-UZ"/>
        </w:rPr>
        <w:t>Боғлиқ томонлар муносабатлари ва операцияларининг характери</w:t>
      </w:r>
    </w:p>
    <w:p w14:paraId="3688DCC8" w14:textId="77777777" w:rsidR="0053238A" w:rsidRPr="000F00C4" w:rsidRDefault="0053238A" w:rsidP="00D02D09">
      <w:pPr>
        <w:pStyle w:val="List1"/>
        <w:spacing w:before="0" w:line="240" w:lineRule="auto"/>
        <w:rPr>
          <w:color w:val="auto"/>
          <w:lang w:val="uz-Cyrl-UZ"/>
        </w:rPr>
      </w:pPr>
      <w:r w:rsidRPr="000F00C4">
        <w:rPr>
          <w:color w:val="auto"/>
          <w:lang w:val="uz-Cyrl-UZ"/>
        </w:rPr>
        <w:t>2.</w:t>
      </w:r>
      <w:r w:rsidRPr="000F00C4">
        <w:rPr>
          <w:color w:val="auto"/>
          <w:lang w:val="uz-Cyrl-UZ"/>
        </w:rPr>
        <w:tab/>
        <w:t>Кўпгина боғлиқ томонлар операциялари фаолиятнинг нормал кечиши жараёнида амалга оширилади. Бундай ҳолатларда, улар боғлиқ бўлмаган томонлар билан ўхшаш операцияларга қараганда молиявий ҳисоботларда муҳим бузиб кўрсатишнинг юқори рискини келтириб чиқармаслиги мумкин. Аммо, боғлиқ томонлар муносабатлари ва операцияларининг характери, баъзи ҳолатларда, боғлиқ бўлмаган томонлар билан операцияларга қараганда молиявий ҳисоботларда муҳим бузиб кўрсатишнинг юқори рискларини келтириб чиқариши мумкин. Масалан:</w:t>
      </w:r>
    </w:p>
    <w:p w14:paraId="3B8AB967" w14:textId="77777777" w:rsidR="0053238A" w:rsidRPr="000F00C4" w:rsidRDefault="0053238A" w:rsidP="00D65606">
      <w:pPr>
        <w:pStyle w:val="List1"/>
        <w:numPr>
          <w:ilvl w:val="0"/>
          <w:numId w:val="4"/>
        </w:numPr>
        <w:spacing w:before="0" w:line="240" w:lineRule="auto"/>
        <w:rPr>
          <w:color w:val="auto"/>
          <w:lang w:val="uz-Cyrl-UZ"/>
        </w:rPr>
      </w:pPr>
      <w:r w:rsidRPr="000F00C4">
        <w:rPr>
          <w:color w:val="auto"/>
          <w:lang w:val="uz-Cyrl-UZ"/>
        </w:rPr>
        <w:t>Боғлиқ томонлар кенг ва мураккаб муносабатлар ва тузилмалар орқали фаолият юритиши мумкин, бу эса боғлиқ томонлар операцияларининг мураккаблигини оширади.</w:t>
      </w:r>
    </w:p>
    <w:p w14:paraId="53F7689A" w14:textId="77777777" w:rsidR="0053238A" w:rsidRPr="000F00C4" w:rsidRDefault="0053238A" w:rsidP="00D65606">
      <w:pPr>
        <w:pStyle w:val="List1"/>
        <w:numPr>
          <w:ilvl w:val="0"/>
          <w:numId w:val="4"/>
        </w:numPr>
        <w:spacing w:before="0" w:line="240" w:lineRule="auto"/>
        <w:rPr>
          <w:color w:val="auto"/>
          <w:lang w:val="uz-Cyrl-UZ"/>
        </w:rPr>
      </w:pPr>
      <w:r w:rsidRPr="000F00C4">
        <w:rPr>
          <w:color w:val="auto"/>
          <w:lang w:val="uz-Cyrl-UZ"/>
        </w:rPr>
        <w:t>Ахборот тизимлари ташкилот ва унинг боғлиқ томонлари ўртасидаги операциялар ва тўланмаган қолдиқларни аниқлашда ёки умумлаштиришда самарасиз бўлиши мумкин.</w:t>
      </w:r>
    </w:p>
    <w:p w14:paraId="5574C106" w14:textId="77777777" w:rsidR="0053238A" w:rsidRPr="000F00C4" w:rsidRDefault="0053238A" w:rsidP="00D65606">
      <w:pPr>
        <w:pStyle w:val="List1"/>
        <w:numPr>
          <w:ilvl w:val="0"/>
          <w:numId w:val="4"/>
        </w:numPr>
        <w:spacing w:before="0" w:line="240" w:lineRule="auto"/>
        <w:rPr>
          <w:color w:val="auto"/>
          <w:lang w:val="uz-Cyrl-UZ"/>
        </w:rPr>
      </w:pPr>
      <w:r w:rsidRPr="000F00C4">
        <w:rPr>
          <w:color w:val="auto"/>
          <w:lang w:val="uz-Cyrl-UZ"/>
        </w:rPr>
        <w:t>Боғлиқ томонлар операциялари нормал бозор шартлари ва шароитларида амалга оширилмаслиги мумкин; масалан, баъзи боғлиқ томонлар операциялари ҳеч қандай товон тўловисиз амалга оширилиши мумкин.</w:t>
      </w:r>
    </w:p>
    <w:p w14:paraId="7B1DDE4A" w14:textId="77777777" w:rsidR="0053238A" w:rsidRPr="000F00C4" w:rsidRDefault="0053238A" w:rsidP="00D02D09">
      <w:pPr>
        <w:pStyle w:val="List1"/>
        <w:spacing w:before="0" w:line="240" w:lineRule="auto"/>
        <w:rPr>
          <w:b/>
          <w:bCs/>
          <w:color w:val="auto"/>
          <w:lang w:val="uz-Cyrl-UZ"/>
        </w:rPr>
      </w:pPr>
      <w:r w:rsidRPr="000F00C4">
        <w:rPr>
          <w:b/>
          <w:bCs/>
          <w:color w:val="auto"/>
          <w:lang w:val="uz-Cyrl-UZ"/>
        </w:rPr>
        <w:t>Аудиторнинг жавобгарликлари</w:t>
      </w:r>
    </w:p>
    <w:p w14:paraId="43E5B84A" w14:textId="77777777" w:rsidR="0053238A" w:rsidRPr="000F00C4" w:rsidRDefault="0053238A" w:rsidP="00D02D09">
      <w:pPr>
        <w:pStyle w:val="List1"/>
        <w:spacing w:before="0" w:line="240" w:lineRule="auto"/>
        <w:rPr>
          <w:color w:val="auto"/>
          <w:lang w:val="uz-Cyrl-UZ"/>
        </w:rPr>
      </w:pPr>
      <w:r w:rsidRPr="000F00C4">
        <w:rPr>
          <w:color w:val="auto"/>
          <w:lang w:val="uz-Cyrl-UZ"/>
        </w:rPr>
        <w:t>3.</w:t>
      </w:r>
      <w:r w:rsidRPr="000F00C4">
        <w:rPr>
          <w:color w:val="auto"/>
          <w:lang w:val="uz-Cyrl-UZ"/>
        </w:rPr>
        <w:tab/>
        <w:t>Боғлиқ томонлар бир-биридан мустақил бўлмагани сабабли, кўпгина молиявий ҳисобот концептуал асослари молиявий ҳисоботлар фойдаланувчиларига уларнинг характерини ва молиявий ҳисоботларга ҳақиқий ёки потенциал таъсирларини тушунишга имкон бериш учун боғлиқ томонлар муносабатлари, операциялари ва қолдиқлари учун махсус ҳисоб ва маълумотларни ёритиб бериш талабларини белгилайди. Агар қўлланиладиган молиявий ҳисобот концептуал асоси бундай талабларни белгиласа, аудитор ташкилотнинг концептуал асос талабларига мувофиқ боғлиқ томонлар муносабатлари, операциялари ёки қолдиқларини тегишли равишда ҳисобга олмаслиги ёки ёритиб бермаслиги туфайли юзага келадиган муҳим бузиб кўрсатиш рискларини аниқлаш, уларга баҳо бериш ва уларга жавоб бериш учун аудиторлик тартиб-таомилларини бажариш мажбуриятига эга.</w:t>
      </w:r>
    </w:p>
    <w:p w14:paraId="5EDBCF04" w14:textId="77777777" w:rsidR="0053238A" w:rsidRPr="000F00C4" w:rsidRDefault="0053238A" w:rsidP="00D02D09">
      <w:pPr>
        <w:pStyle w:val="List1"/>
        <w:spacing w:before="0" w:line="240" w:lineRule="auto"/>
        <w:rPr>
          <w:color w:val="auto"/>
          <w:lang w:val="uz-Cyrl-UZ"/>
        </w:rPr>
      </w:pPr>
    </w:p>
    <w:p w14:paraId="31A1A804" w14:textId="77777777" w:rsidR="0053238A" w:rsidRPr="000F00C4" w:rsidRDefault="0053238A" w:rsidP="00D02D09">
      <w:pPr>
        <w:pStyle w:val="List1"/>
        <w:spacing w:before="0" w:line="240" w:lineRule="auto"/>
        <w:rPr>
          <w:color w:val="auto"/>
          <w:lang w:val="uz-Cyrl-UZ"/>
        </w:rPr>
      </w:pPr>
      <w:r w:rsidRPr="000F00C4">
        <w:rPr>
          <w:color w:val="auto"/>
          <w:lang w:val="uz-Cyrl-UZ"/>
        </w:rPr>
        <w:t>4.</w:t>
      </w:r>
      <w:r w:rsidRPr="000F00C4">
        <w:rPr>
          <w:color w:val="auto"/>
          <w:lang w:val="uz-Cyrl-UZ"/>
        </w:rPr>
        <w:tab/>
        <w:t>Ҳаттоки қўлланиладиган молиявий ҳисобот концептуал асоси минимал даражада ёки боғлиқ томонлар билан боғлиқ талабларни белгиламаса ҳам, аудитор барибир ташкилотнинг боғлиқ томонлар муносабатлари ва операцияларини, бу муносабатлар ва операциялар таъсирида бўлган молиявий ҳисоботлар қуйидаги талабларга жавоб беришини хулоса қилишга етарли даражада тушунишга эришиши керак: (А1-бандга қаранг)</w:t>
      </w:r>
    </w:p>
    <w:p w14:paraId="21B779F2" w14:textId="77777777" w:rsidR="0053238A" w:rsidRPr="000F00C4" w:rsidRDefault="0053238A" w:rsidP="00D02D09">
      <w:pPr>
        <w:pStyle w:val="List1"/>
        <w:spacing w:before="0" w:line="240" w:lineRule="auto"/>
        <w:ind w:firstLine="20"/>
        <w:rPr>
          <w:color w:val="auto"/>
          <w:lang w:val="uz-Cyrl-UZ"/>
        </w:rPr>
      </w:pPr>
      <w:r w:rsidRPr="000F00C4">
        <w:rPr>
          <w:color w:val="auto"/>
          <w:lang w:val="uz-Cyrl-UZ"/>
        </w:rPr>
        <w:t>(a) Ҳаққоний тақдим этилишга эришиш (ҳаққоний тақдим этиш концептуал асослари учун); ёки (А2-бандга қаранг)</w:t>
      </w:r>
    </w:p>
    <w:p w14:paraId="16CE0040" w14:textId="77777777" w:rsidR="0053238A" w:rsidRPr="000F00C4" w:rsidRDefault="0053238A" w:rsidP="00D02D09">
      <w:pPr>
        <w:pStyle w:val="List1"/>
        <w:spacing w:before="0" w:line="240" w:lineRule="auto"/>
        <w:ind w:firstLine="20"/>
        <w:rPr>
          <w:color w:val="auto"/>
          <w:lang w:val="uz-Cyrl-UZ"/>
        </w:rPr>
      </w:pPr>
      <w:r w:rsidRPr="000F00C4">
        <w:rPr>
          <w:color w:val="auto"/>
          <w:lang w:val="uz-Cyrl-UZ"/>
        </w:rPr>
        <w:t>(b) Чалғитувчи эмаслиги (мувофиқлик концептуал асослари учун). (А3-бандга қаранг)</w:t>
      </w:r>
    </w:p>
    <w:p w14:paraId="77EC47BA" w14:textId="77777777" w:rsidR="0053238A" w:rsidRPr="000F00C4" w:rsidRDefault="0053238A" w:rsidP="00D02D09">
      <w:pPr>
        <w:pStyle w:val="23"/>
        <w:tabs>
          <w:tab w:val="clear" w:pos="1240"/>
          <w:tab w:val="left" w:pos="1094"/>
          <w:tab w:val="left" w:pos="1267"/>
        </w:tabs>
        <w:spacing w:before="0" w:line="240" w:lineRule="auto"/>
        <w:rPr>
          <w:color w:val="auto"/>
          <w:lang w:val="uz-Cyrl-UZ"/>
        </w:rPr>
      </w:pPr>
    </w:p>
    <w:p w14:paraId="3E88986A" w14:textId="77777777" w:rsidR="0053238A" w:rsidRPr="000F00C4" w:rsidRDefault="0053238A" w:rsidP="00D02D09">
      <w:pPr>
        <w:pStyle w:val="List1"/>
        <w:spacing w:before="0" w:line="240" w:lineRule="auto"/>
        <w:rPr>
          <w:color w:val="auto"/>
          <w:lang w:val="uz-Cyrl-UZ"/>
        </w:rPr>
      </w:pPr>
      <w:r w:rsidRPr="000F00C4">
        <w:rPr>
          <w:color w:val="auto"/>
          <w:lang w:val="uz-Cyrl-UZ"/>
        </w:rPr>
        <w:t>5.</w:t>
      </w:r>
      <w:r w:rsidRPr="000F00C4">
        <w:rPr>
          <w:color w:val="auto"/>
          <w:lang w:val="uz-Cyrl-UZ"/>
        </w:rPr>
        <w:tab/>
        <w:t>Бундан ташқари, ташкилотнинг боғлиқ томонлар муносабатлари ва операцияларини тушуниш 240-сон АХС</w:t>
      </w:r>
      <w:r w:rsidRPr="000F00C4">
        <w:rPr>
          <w:rStyle w:val="af0"/>
          <w:color w:val="auto"/>
          <w:lang w:val="uz-Cyrl-UZ"/>
        </w:rPr>
        <w:footnoteReference w:id="4"/>
      </w:r>
      <w:r w:rsidRPr="000F00C4">
        <w:rPr>
          <w:color w:val="auto"/>
          <w:lang w:val="uz-Cyrl-UZ"/>
        </w:rPr>
        <w:t>да талаб қилинганидек, аудиторнинг бир ёки бир нечта фирибгарлик риск омиллари мавжудлигини баҳолаши учун аҳамиятлидир, чунки фирибгарлик боғлиқ томонлар орқали осонроқ амалга оширилиши мумкин.</w:t>
      </w:r>
    </w:p>
    <w:p w14:paraId="194BFF70" w14:textId="77777777" w:rsidR="0053238A" w:rsidRPr="000F00C4" w:rsidRDefault="0053238A" w:rsidP="00D02D09">
      <w:pPr>
        <w:pStyle w:val="23"/>
        <w:tabs>
          <w:tab w:val="clear" w:pos="1240"/>
          <w:tab w:val="left" w:pos="1094"/>
          <w:tab w:val="left" w:pos="1267"/>
        </w:tabs>
        <w:spacing w:before="0" w:line="240" w:lineRule="auto"/>
        <w:rPr>
          <w:color w:val="auto"/>
          <w:lang w:val="uz-Cyrl-UZ"/>
        </w:rPr>
      </w:pPr>
    </w:p>
    <w:p w14:paraId="139338DE" w14:textId="77777777" w:rsidR="0053238A" w:rsidRPr="000F00C4" w:rsidRDefault="0053238A" w:rsidP="00D02D09">
      <w:pPr>
        <w:pStyle w:val="List1"/>
        <w:spacing w:before="0" w:line="240" w:lineRule="auto"/>
        <w:rPr>
          <w:color w:val="auto"/>
          <w:lang w:val="uz-Cyrl-UZ"/>
        </w:rPr>
      </w:pPr>
      <w:r w:rsidRPr="000F00C4">
        <w:rPr>
          <w:color w:val="auto"/>
          <w:lang w:val="uz-Cyrl-UZ"/>
        </w:rPr>
        <w:t>6.</w:t>
      </w:r>
      <w:r w:rsidRPr="000F00C4">
        <w:rPr>
          <w:color w:val="auto"/>
          <w:lang w:val="uz-Cyrl-UZ"/>
        </w:rPr>
        <w:tab/>
        <w:t>Аудитнинг ажралмас чекловлари туфайли, ҳатто аудит АХС</w:t>
      </w:r>
      <w:r w:rsidRPr="000F00C4">
        <w:rPr>
          <w:rStyle w:val="af0"/>
          <w:color w:val="auto"/>
          <w:lang w:val="uz-Cyrl-UZ"/>
        </w:rPr>
        <w:footnoteReference w:id="5"/>
      </w:r>
      <w:r w:rsidRPr="000F00C4">
        <w:rPr>
          <w:color w:val="auto"/>
          <w:lang w:val="uz-Cyrl-UZ"/>
        </w:rPr>
        <w:t>ларга мувофиқ тўғри режалаштирилган ва бажарилган бўлса ҳам, молиявий ҳисоботларнинг баъзи муҳим бузиб кўрсатишлари аниқланмаслиги бўйича муқаррар риск мавжуд. Боғлиқ томонлар контекстида, ажралмас чекловларнинг аудиторнинг муҳим бузиб кўрсатишларни аниқлаш қобилиятига потенциал таъсирлари қуйидаги сабабларга кўра каттароқ бўлади:</w:t>
      </w:r>
    </w:p>
    <w:p w14:paraId="11F95393" w14:textId="77777777" w:rsidR="0053238A" w:rsidRPr="000F00C4" w:rsidRDefault="0053238A" w:rsidP="00D65606">
      <w:pPr>
        <w:pStyle w:val="List1"/>
        <w:numPr>
          <w:ilvl w:val="0"/>
          <w:numId w:val="5"/>
        </w:numPr>
        <w:spacing w:before="0" w:line="240" w:lineRule="auto"/>
        <w:rPr>
          <w:color w:val="auto"/>
          <w:lang w:val="uz-Cyrl-UZ"/>
        </w:rPr>
      </w:pPr>
      <w:r w:rsidRPr="000F00C4">
        <w:rPr>
          <w:color w:val="auto"/>
          <w:lang w:val="uz-Cyrl-UZ"/>
        </w:rPr>
        <w:t>Раҳбарият, айниқса қўлланиладиган молиявий ҳисобот концептуал асоси боғлиқ томонлар талабларини белгиламаган бўлса, барча боғлиқ томонлар муносабатлари ва операцияларининг мавжудлигидан хабардор бўлмаслиги мумкин.</w:t>
      </w:r>
    </w:p>
    <w:p w14:paraId="2507E75A" w14:textId="77777777" w:rsidR="0053238A" w:rsidRPr="000F00C4" w:rsidRDefault="0053238A" w:rsidP="00D65606">
      <w:pPr>
        <w:pStyle w:val="List1"/>
        <w:numPr>
          <w:ilvl w:val="0"/>
          <w:numId w:val="5"/>
        </w:numPr>
        <w:spacing w:before="0" w:line="240" w:lineRule="auto"/>
        <w:rPr>
          <w:color w:val="auto"/>
          <w:lang w:val="uz-Cyrl-UZ"/>
        </w:rPr>
      </w:pPr>
      <w:r w:rsidRPr="000F00C4">
        <w:rPr>
          <w:color w:val="auto"/>
          <w:lang w:val="uz-Cyrl-UZ"/>
        </w:rPr>
        <w:t>Боғлиқ томонлар муносабатлари раҳбарият томонидан тил бириктириш, яшириш ёки манипуляция қилиш учун каттароқ имконият яратиши мумкин.</w:t>
      </w:r>
    </w:p>
    <w:p w14:paraId="3B431CF8" w14:textId="77777777" w:rsidR="0053238A" w:rsidRPr="000F00C4" w:rsidRDefault="0053238A" w:rsidP="00D02D09">
      <w:pPr>
        <w:pStyle w:val="List1"/>
        <w:spacing w:before="0" w:line="240" w:lineRule="auto"/>
        <w:rPr>
          <w:color w:val="auto"/>
          <w:lang w:val="uz-Cyrl-UZ"/>
        </w:rPr>
      </w:pPr>
    </w:p>
    <w:p w14:paraId="18BB358E" w14:textId="77777777" w:rsidR="0053238A" w:rsidRPr="000F00C4" w:rsidRDefault="0053238A" w:rsidP="00D02D09">
      <w:pPr>
        <w:pStyle w:val="List1"/>
        <w:spacing w:before="0" w:line="240" w:lineRule="auto"/>
        <w:rPr>
          <w:color w:val="auto"/>
          <w:lang w:val="uz-Cyrl-UZ"/>
        </w:rPr>
      </w:pPr>
      <w:r w:rsidRPr="000F00C4">
        <w:rPr>
          <w:color w:val="auto"/>
          <w:lang w:val="uz-Cyrl-UZ"/>
        </w:rPr>
        <w:t>7.</w:t>
      </w:r>
      <w:r w:rsidRPr="000F00C4">
        <w:rPr>
          <w:color w:val="auto"/>
          <w:lang w:val="uz-Cyrl-UZ"/>
        </w:rPr>
        <w:tab/>
        <w:t>200-сон АХС</w:t>
      </w:r>
      <w:r w:rsidRPr="000F00C4">
        <w:rPr>
          <w:rStyle w:val="af0"/>
          <w:color w:val="auto"/>
          <w:lang w:val="uz-Cyrl-UZ"/>
        </w:rPr>
        <w:footnoteReference w:id="6"/>
      </w:r>
      <w:r w:rsidRPr="000F00C4">
        <w:rPr>
          <w:color w:val="auto"/>
          <w:lang w:val="uz-Cyrl-UZ"/>
        </w:rPr>
        <w:t xml:space="preserve">да талаб қилинганидек, профессионал скептицизм билан аудитни режалаштириш ва амалга ошириш, ёритиб берилмаган боғлиқ томонлар муносабатлари ва операциялари эҳтимоли туфайли, ушбу контекстда айниқса муҳимдир. Ушбу АХСдаги талаблар аудиторга боғлиқ томонлар муносабатлари ва </w:t>
      </w:r>
      <w:r w:rsidRPr="000F00C4">
        <w:rPr>
          <w:color w:val="auto"/>
          <w:lang w:val="uz-Cyrl-UZ"/>
        </w:rPr>
        <w:lastRenderedPageBreak/>
        <w:t>операциялари билан боғлиқ муҳим бузиб кўрсатиш рискларини аниқлаш ва уларга баҳо беришда, ҳамда баҳо берилган рискларга жавоб бериш учун аудиторлик тартиб-таомилларини ишлаб чиқишда ёрдам бериш учун мўлжалланган.</w:t>
      </w:r>
    </w:p>
    <w:p w14:paraId="61024BCC" w14:textId="77777777" w:rsidR="0053238A" w:rsidRPr="000F00C4" w:rsidRDefault="0053238A" w:rsidP="00D02D09">
      <w:pPr>
        <w:pStyle w:val="List1"/>
        <w:spacing w:before="0" w:line="240" w:lineRule="auto"/>
        <w:rPr>
          <w:color w:val="auto"/>
          <w:lang w:val="uz-Cyrl-UZ"/>
        </w:rPr>
      </w:pPr>
    </w:p>
    <w:p w14:paraId="3022A854" w14:textId="77777777" w:rsidR="0053238A" w:rsidRPr="000F00C4" w:rsidRDefault="0053238A" w:rsidP="00D02D09">
      <w:pPr>
        <w:pStyle w:val="List1"/>
        <w:spacing w:before="0" w:line="240" w:lineRule="auto"/>
        <w:rPr>
          <w:b/>
          <w:bCs/>
          <w:color w:val="auto"/>
          <w:lang w:val="uz-Cyrl-UZ"/>
        </w:rPr>
      </w:pPr>
      <w:r w:rsidRPr="000F00C4">
        <w:rPr>
          <w:b/>
          <w:bCs/>
          <w:color w:val="auto"/>
          <w:lang w:val="uz-Cyrl-UZ"/>
        </w:rPr>
        <w:t>Кучга кириш санаси</w:t>
      </w:r>
    </w:p>
    <w:p w14:paraId="3CA0627A" w14:textId="2A62AFCD" w:rsidR="0053238A" w:rsidRPr="000F00C4" w:rsidRDefault="0053238A" w:rsidP="00D02D09">
      <w:pPr>
        <w:pStyle w:val="List1"/>
        <w:spacing w:before="0" w:line="240" w:lineRule="auto"/>
        <w:rPr>
          <w:rStyle w:val="cssup"/>
          <w:color w:val="auto"/>
          <w:lang w:val="uz-Cyrl-UZ"/>
        </w:rPr>
      </w:pPr>
      <w:r w:rsidRPr="000F00C4">
        <w:rPr>
          <w:color w:val="auto"/>
          <w:lang w:val="uz-Cyrl-UZ"/>
        </w:rPr>
        <w:t>8.</w:t>
      </w:r>
      <w:r w:rsidRPr="000F00C4">
        <w:rPr>
          <w:color w:val="auto"/>
          <w:lang w:val="uz-Cyrl-UZ"/>
        </w:rPr>
        <w:tab/>
        <w:t xml:space="preserve">Мазкур АХС 2009 йил 15 </w:t>
      </w:r>
      <w:r w:rsidR="00062103" w:rsidRPr="000F00C4">
        <w:rPr>
          <w:color w:val="auto"/>
          <w:lang w:val="uz-Cyrl-UZ"/>
        </w:rPr>
        <w:t>декабрь</w:t>
      </w:r>
      <w:r w:rsidRPr="000F00C4">
        <w:rPr>
          <w:color w:val="auto"/>
          <w:lang w:val="uz-Cyrl-UZ"/>
        </w:rPr>
        <w:t xml:space="preserve"> ва ундан кейин бошланадиган даврлар учун молиявий ҳисоботлар аудитига нисбатан амал қилади.</w:t>
      </w:r>
    </w:p>
    <w:p w14:paraId="6FEEB27E" w14:textId="77777777" w:rsidR="0053238A" w:rsidRPr="000F00C4" w:rsidRDefault="0053238A" w:rsidP="00D02D09">
      <w:pPr>
        <w:pStyle w:val="List1"/>
        <w:spacing w:before="0" w:line="240" w:lineRule="auto"/>
        <w:rPr>
          <w:color w:val="auto"/>
          <w:lang w:val="uz-Cyrl-UZ"/>
        </w:rPr>
      </w:pPr>
    </w:p>
    <w:p w14:paraId="33427340" w14:textId="77777777" w:rsidR="0053238A" w:rsidRPr="000F00C4" w:rsidRDefault="0053238A" w:rsidP="00D02D09">
      <w:pPr>
        <w:pStyle w:val="IFACBulletIndented1"/>
        <w:tabs>
          <w:tab w:val="left" w:pos="1094"/>
        </w:tabs>
        <w:spacing w:before="0" w:line="240" w:lineRule="auto"/>
        <w:ind w:left="0" w:firstLine="0"/>
        <w:rPr>
          <w:b/>
          <w:bCs/>
          <w:color w:val="auto"/>
          <w:lang w:val="uz-Cyrl-UZ"/>
        </w:rPr>
      </w:pPr>
      <w:r w:rsidRPr="000F00C4">
        <w:rPr>
          <w:b/>
          <w:bCs/>
          <w:color w:val="auto"/>
          <w:lang w:val="uz-Cyrl-UZ"/>
        </w:rPr>
        <w:t>Мақсад</w:t>
      </w:r>
    </w:p>
    <w:p w14:paraId="174C323F" w14:textId="77777777" w:rsidR="0053238A" w:rsidRPr="000F00C4" w:rsidRDefault="0053238A" w:rsidP="00D02D09">
      <w:pPr>
        <w:pStyle w:val="List1"/>
        <w:spacing w:before="0" w:line="240" w:lineRule="auto"/>
        <w:rPr>
          <w:color w:val="auto"/>
          <w:lang w:val="uz-Cyrl-UZ"/>
        </w:rPr>
      </w:pPr>
      <w:r w:rsidRPr="000F00C4">
        <w:rPr>
          <w:color w:val="auto"/>
          <w:lang w:val="uz-Cyrl-UZ"/>
        </w:rPr>
        <w:t>9.</w:t>
      </w:r>
      <w:r w:rsidRPr="000F00C4">
        <w:rPr>
          <w:color w:val="auto"/>
          <w:lang w:val="uz-Cyrl-UZ"/>
        </w:rPr>
        <w:tab/>
        <w:t>Аудиторнинг мақсадлари қуйидагилардан иборат:</w:t>
      </w:r>
    </w:p>
    <w:p w14:paraId="6130661D" w14:textId="77777777" w:rsidR="0053238A" w:rsidRPr="000F00C4" w:rsidRDefault="0053238A" w:rsidP="00D02D09">
      <w:pPr>
        <w:pStyle w:val="41"/>
        <w:spacing w:after="0" w:line="240" w:lineRule="auto"/>
        <w:ind w:hanging="565"/>
        <w:rPr>
          <w:rFonts w:ascii="Times New Roman" w:hAnsi="Times New Roman" w:cs="Times New Roman"/>
          <w:sz w:val="20"/>
          <w:szCs w:val="20"/>
          <w:lang w:val="uz-Cyrl-UZ"/>
        </w:rPr>
      </w:pPr>
      <w:r w:rsidRPr="000F00C4">
        <w:rPr>
          <w:rFonts w:ascii="Times New Roman" w:hAnsi="Times New Roman" w:cs="Times New Roman"/>
          <w:sz w:val="20"/>
          <w:szCs w:val="20"/>
          <w:lang w:val="uz-Cyrl-UZ"/>
        </w:rPr>
        <w:t xml:space="preserve">(a) </w:t>
      </w:r>
      <w:r w:rsidRPr="000F00C4">
        <w:rPr>
          <w:rFonts w:ascii="Times New Roman" w:hAnsi="Times New Roman" w:cs="Times New Roman"/>
          <w:sz w:val="20"/>
          <w:szCs w:val="20"/>
          <w:lang w:val="uz-Cyrl-UZ"/>
        </w:rPr>
        <w:tab/>
        <w:t>Қўлланиладиган молиявий ҳисобот концептуал асоси боғлиқ томонлар талабларини белгилашидан қатъи назар, қуйидагиларга қодир бўлиш учун етарли даражада боғлиқ томонлар муносабатлари ва операцияларини тушуниш:</w:t>
      </w:r>
    </w:p>
    <w:p w14:paraId="18CA4E77" w14:textId="77777777" w:rsidR="0053238A" w:rsidRPr="000F00C4" w:rsidRDefault="0053238A" w:rsidP="00D02D09">
      <w:pPr>
        <w:pStyle w:val="41"/>
        <w:spacing w:after="0" w:line="240" w:lineRule="auto"/>
        <w:ind w:left="2160" w:hanging="317"/>
        <w:rPr>
          <w:rFonts w:ascii="Times New Roman" w:hAnsi="Times New Roman" w:cs="Times New Roman"/>
          <w:sz w:val="20"/>
          <w:szCs w:val="20"/>
          <w:lang w:val="uz-Cyrl-UZ"/>
        </w:rPr>
      </w:pPr>
      <w:r w:rsidRPr="000F00C4">
        <w:rPr>
          <w:rFonts w:ascii="Times New Roman" w:hAnsi="Times New Roman" w:cs="Times New Roman"/>
          <w:sz w:val="20"/>
          <w:szCs w:val="20"/>
          <w:lang w:val="uz-Cyrl-UZ"/>
        </w:rPr>
        <w:t xml:space="preserve">(i) </w:t>
      </w:r>
      <w:r w:rsidRPr="000F00C4">
        <w:rPr>
          <w:rFonts w:ascii="Times New Roman" w:hAnsi="Times New Roman" w:cs="Times New Roman"/>
          <w:sz w:val="20"/>
          <w:szCs w:val="20"/>
          <w:lang w:val="uz-Cyrl-UZ"/>
        </w:rPr>
        <w:tab/>
        <w:t>Фирибгарлик туфайли юзага келган муҳим бузиб кўрсатиш рискларини аниқлаш ва уларга баҳо бериш учун аҳамиятли бўлган боғлиқ томонлар муносабатлари ва операцияларидан келиб чиқадиган фирибгарлик риск омилларини, агар бундай бўлса, аниқлаш; ва</w:t>
      </w:r>
    </w:p>
    <w:p w14:paraId="2430DC3C" w14:textId="77777777" w:rsidR="0053238A" w:rsidRPr="000F00C4" w:rsidRDefault="0053238A" w:rsidP="00D02D09">
      <w:pPr>
        <w:pStyle w:val="41"/>
        <w:spacing w:after="0" w:line="240" w:lineRule="auto"/>
        <w:ind w:left="2158" w:hanging="410"/>
        <w:rPr>
          <w:rFonts w:ascii="Times New Roman" w:hAnsi="Times New Roman" w:cs="Times New Roman"/>
          <w:sz w:val="20"/>
          <w:szCs w:val="20"/>
          <w:lang w:val="uz-Cyrl-UZ"/>
        </w:rPr>
      </w:pPr>
      <w:r w:rsidRPr="000F00C4">
        <w:rPr>
          <w:rFonts w:ascii="Times New Roman" w:hAnsi="Times New Roman" w:cs="Times New Roman"/>
          <w:sz w:val="20"/>
          <w:szCs w:val="20"/>
          <w:lang w:val="uz-Cyrl-UZ"/>
        </w:rPr>
        <w:t xml:space="preserve">(ii) </w:t>
      </w:r>
      <w:r w:rsidRPr="000F00C4">
        <w:rPr>
          <w:rFonts w:ascii="Times New Roman" w:hAnsi="Times New Roman" w:cs="Times New Roman"/>
          <w:sz w:val="20"/>
          <w:szCs w:val="20"/>
          <w:lang w:val="uz-Cyrl-UZ"/>
        </w:rPr>
        <w:tab/>
        <w:t>Олинган аудит далилларига асосланиб, ушбу муносабатлар ва операциялар таъсирида бўлган даражада молиявий ҳисоботлар:</w:t>
      </w:r>
    </w:p>
    <w:p w14:paraId="017DBBB3" w14:textId="77777777" w:rsidR="0053238A" w:rsidRPr="000F00C4" w:rsidRDefault="0053238A" w:rsidP="00273B87">
      <w:pPr>
        <w:pStyle w:val="41"/>
        <w:spacing w:after="0" w:line="240" w:lineRule="auto"/>
        <w:ind w:left="2158" w:firstLine="2"/>
        <w:rPr>
          <w:rFonts w:ascii="Times New Roman" w:hAnsi="Times New Roman" w:cs="Times New Roman"/>
          <w:sz w:val="20"/>
          <w:szCs w:val="20"/>
          <w:lang w:val="uz-Cyrl-UZ"/>
        </w:rPr>
      </w:pPr>
      <w:r w:rsidRPr="000F00C4">
        <w:rPr>
          <w:rFonts w:ascii="Times New Roman" w:hAnsi="Times New Roman" w:cs="Times New Roman"/>
          <w:sz w:val="20"/>
          <w:szCs w:val="20"/>
          <w:lang w:val="uz-Cyrl-UZ"/>
        </w:rPr>
        <w:t>a. Ҳаққоний тақдим этилишга эришиш (ҳаққоний тақдим этиш концептуал асослари учун); ёки</w:t>
      </w:r>
    </w:p>
    <w:p w14:paraId="4F966398" w14:textId="77777777" w:rsidR="0053238A" w:rsidRPr="000F00C4" w:rsidRDefault="0053238A" w:rsidP="00D02D09">
      <w:pPr>
        <w:pStyle w:val="41"/>
        <w:spacing w:after="0" w:line="240" w:lineRule="auto"/>
        <w:ind w:left="1449" w:firstLine="711"/>
        <w:rPr>
          <w:rFonts w:ascii="Times New Roman" w:hAnsi="Times New Roman" w:cs="Times New Roman"/>
          <w:sz w:val="20"/>
          <w:szCs w:val="20"/>
          <w:lang w:val="uz-Cyrl-UZ"/>
        </w:rPr>
      </w:pPr>
      <w:r w:rsidRPr="000F00C4">
        <w:rPr>
          <w:rFonts w:ascii="Times New Roman" w:hAnsi="Times New Roman" w:cs="Times New Roman"/>
          <w:sz w:val="20"/>
          <w:szCs w:val="20"/>
          <w:lang w:val="uz-Cyrl-UZ"/>
        </w:rPr>
        <w:t>b. Чалғитувчи эмаслиги (мувофиқлик концептуал асослари учун) ҳақида хулоса чиқариш; ва</w:t>
      </w:r>
    </w:p>
    <w:p w14:paraId="5777A672" w14:textId="77777777" w:rsidR="0053238A" w:rsidRPr="000F00C4" w:rsidRDefault="0053238A" w:rsidP="00D02D09">
      <w:pPr>
        <w:pStyle w:val="23"/>
        <w:tabs>
          <w:tab w:val="clear" w:pos="1240"/>
          <w:tab w:val="left" w:pos="1094"/>
          <w:tab w:val="left" w:pos="1267"/>
        </w:tabs>
        <w:spacing w:before="0" w:line="240" w:lineRule="auto"/>
        <w:rPr>
          <w:color w:val="auto"/>
          <w:lang w:val="uz-Cyrl-UZ"/>
        </w:rPr>
      </w:pPr>
      <w:r w:rsidRPr="000F00C4">
        <w:rPr>
          <w:color w:val="auto"/>
          <w:lang w:val="uz-Cyrl-UZ"/>
        </w:rPr>
        <w:t>(b)</w:t>
      </w:r>
      <w:r w:rsidRPr="000F00C4">
        <w:rPr>
          <w:color w:val="auto"/>
          <w:lang w:val="uz-Cyrl-UZ"/>
        </w:rPr>
        <w:tab/>
        <w:t>Бундан ташқари, қўлланиладиган молиявий ҳисобот концептуал асоси боғлиқ томонлар талабларини белгиласа, боғлиқ томонлар муносабатлари ва операциялари молиявий ҳисоботларда ушбу концептуал асосга мувофиқ тегишли равишда аниқланган, ҳисобга олинган ва ёритиб берилганлиги ҳақида етарли ва муносиб аудит далилларини олиш.</w:t>
      </w:r>
    </w:p>
    <w:p w14:paraId="24393BC2" w14:textId="77777777" w:rsidR="0053238A" w:rsidRPr="000F00C4" w:rsidRDefault="0053238A" w:rsidP="00D02D09">
      <w:pPr>
        <w:pStyle w:val="List1"/>
        <w:spacing w:before="0" w:line="240" w:lineRule="auto"/>
        <w:rPr>
          <w:color w:val="auto"/>
          <w:lang w:val="uz-Cyrl-UZ"/>
        </w:rPr>
      </w:pPr>
    </w:p>
    <w:p w14:paraId="42B63ADF" w14:textId="77777777" w:rsidR="0053238A" w:rsidRPr="000F00C4" w:rsidRDefault="0053238A" w:rsidP="00D02D09">
      <w:pPr>
        <w:pStyle w:val="List1"/>
        <w:spacing w:before="0" w:line="240" w:lineRule="auto"/>
        <w:ind w:left="0" w:firstLine="0"/>
        <w:rPr>
          <w:b/>
          <w:bCs/>
          <w:color w:val="auto"/>
          <w:lang w:val="uz-Cyrl-UZ"/>
        </w:rPr>
      </w:pPr>
      <w:bookmarkStart w:id="0" w:name="_Hlk231077808"/>
      <w:r w:rsidRPr="000F00C4">
        <w:rPr>
          <w:b/>
          <w:bCs/>
          <w:color w:val="auto"/>
          <w:lang w:val="uz-Cyrl-UZ"/>
        </w:rPr>
        <w:t>Таърифлар</w:t>
      </w:r>
      <w:bookmarkEnd w:id="0"/>
    </w:p>
    <w:p w14:paraId="63FD5C18" w14:textId="77777777" w:rsidR="0053238A" w:rsidRPr="000F00C4" w:rsidRDefault="0053238A" w:rsidP="00D02D09">
      <w:pPr>
        <w:pStyle w:val="List1"/>
        <w:spacing w:before="0" w:line="240" w:lineRule="auto"/>
        <w:rPr>
          <w:color w:val="auto"/>
          <w:lang w:val="uz-Cyrl-UZ"/>
        </w:rPr>
      </w:pPr>
      <w:r w:rsidRPr="000F00C4">
        <w:rPr>
          <w:color w:val="auto"/>
          <w:lang w:val="uz-Cyrl-UZ"/>
        </w:rPr>
        <w:t>10.</w:t>
      </w:r>
      <w:r w:rsidRPr="000F00C4">
        <w:rPr>
          <w:color w:val="auto"/>
          <w:lang w:val="uz-Cyrl-UZ"/>
        </w:rPr>
        <w:tab/>
        <w:t>АХСлар мақсадлари учун, қуйидаги атамалар мазкур маъноларга эга:</w:t>
      </w:r>
    </w:p>
    <w:p w14:paraId="09C2F1D1" w14:textId="77777777" w:rsidR="0053238A" w:rsidRPr="000F00C4" w:rsidRDefault="0053238A" w:rsidP="00D02D09">
      <w:pPr>
        <w:pStyle w:val="List1"/>
        <w:spacing w:before="0" w:line="240" w:lineRule="auto"/>
        <w:ind w:left="1440" w:hanging="1440"/>
        <w:rPr>
          <w:color w:val="auto"/>
          <w:lang w:val="uz-Cyrl-UZ"/>
        </w:rPr>
      </w:pPr>
      <w:r w:rsidRPr="000F00C4">
        <w:rPr>
          <w:color w:val="auto"/>
          <w:lang w:val="uz-Cyrl-UZ"/>
        </w:rPr>
        <w:tab/>
        <w:t xml:space="preserve">(a) </w:t>
      </w:r>
      <w:r w:rsidRPr="000F00C4">
        <w:rPr>
          <w:color w:val="auto"/>
          <w:lang w:val="uz-Cyrl-UZ"/>
        </w:rPr>
        <w:tab/>
        <w:t>Бозор шартларида тузилган битим – битим шундай шартлар ва шароитларда амалга оширилиши керакки, истакли сотиб олувчи ва истакли сотувчи ўртасида, улар бир-бирига боғлиқ бўлмаган ва бир-биридан мустақил ҳаракат қилаётган ҳамда ўз шахсий манфаатларига интилаётган бўлиши лозим.</w:t>
      </w:r>
    </w:p>
    <w:p w14:paraId="16C3A463" w14:textId="77777777" w:rsidR="0053238A" w:rsidRPr="000F00C4" w:rsidRDefault="0053238A" w:rsidP="00D02D09">
      <w:pPr>
        <w:pStyle w:val="List1"/>
        <w:spacing w:before="0" w:line="240" w:lineRule="auto"/>
        <w:rPr>
          <w:color w:val="auto"/>
          <w:lang w:val="uz-Cyrl-UZ"/>
        </w:rPr>
      </w:pPr>
      <w:r w:rsidRPr="000F00C4">
        <w:rPr>
          <w:color w:val="auto"/>
          <w:lang w:val="uz-Cyrl-UZ"/>
        </w:rPr>
        <w:tab/>
      </w:r>
      <w:r w:rsidRPr="000F00C4">
        <w:rPr>
          <w:color w:val="auto"/>
          <w:lang w:val="uz-Cyrl-UZ"/>
        </w:rPr>
        <w:tab/>
        <w:t xml:space="preserve">(b) </w:t>
      </w:r>
      <w:r w:rsidRPr="000F00C4">
        <w:rPr>
          <w:color w:val="auto"/>
          <w:lang w:val="uz-Cyrl-UZ"/>
        </w:rPr>
        <w:tab/>
        <w:t>Боғлиқ томон – қуйидагилардан бири бўлган томон: (А4–А7 бандларга қаранг)</w:t>
      </w:r>
    </w:p>
    <w:p w14:paraId="6A862C0D" w14:textId="77777777" w:rsidR="0053238A" w:rsidRPr="000F00C4" w:rsidRDefault="0053238A" w:rsidP="00D02D09">
      <w:pPr>
        <w:pStyle w:val="List1"/>
        <w:spacing w:before="0" w:line="240" w:lineRule="auto"/>
        <w:ind w:firstLine="20"/>
        <w:rPr>
          <w:color w:val="auto"/>
          <w:lang w:val="uz-Cyrl-UZ"/>
        </w:rPr>
      </w:pPr>
      <w:r w:rsidRPr="000F00C4">
        <w:rPr>
          <w:color w:val="auto"/>
          <w:lang w:val="uz-Cyrl-UZ"/>
        </w:rPr>
        <w:tab/>
      </w:r>
      <w:r w:rsidRPr="000F00C4">
        <w:rPr>
          <w:color w:val="auto"/>
          <w:lang w:val="uz-Cyrl-UZ"/>
        </w:rPr>
        <w:tab/>
        <w:t xml:space="preserve">(i) </w:t>
      </w:r>
      <w:r w:rsidRPr="000F00C4">
        <w:rPr>
          <w:color w:val="auto"/>
          <w:lang w:val="uz-Cyrl-UZ"/>
        </w:rPr>
        <w:tab/>
        <w:t>Қўлланиладиган молиявий ҳисобот концептуал асосида таърифланган боғлиқ томон; ёки</w:t>
      </w:r>
    </w:p>
    <w:p w14:paraId="3854D081" w14:textId="77777777" w:rsidR="0053238A" w:rsidRPr="000F00C4" w:rsidRDefault="0053238A" w:rsidP="00273B87">
      <w:pPr>
        <w:pStyle w:val="List1"/>
        <w:spacing w:before="0" w:line="240" w:lineRule="auto"/>
        <w:ind w:left="1440" w:hanging="873"/>
        <w:rPr>
          <w:color w:val="auto"/>
          <w:lang w:val="uz-Cyrl-UZ"/>
        </w:rPr>
      </w:pPr>
      <w:r w:rsidRPr="000F00C4">
        <w:rPr>
          <w:color w:val="auto"/>
          <w:lang w:val="uz-Cyrl-UZ"/>
        </w:rPr>
        <w:tab/>
      </w:r>
      <w:r w:rsidRPr="000F00C4">
        <w:rPr>
          <w:color w:val="auto"/>
          <w:lang w:val="uz-Cyrl-UZ"/>
        </w:rPr>
        <w:tab/>
        <w:t xml:space="preserve">(ii) </w:t>
      </w:r>
      <w:r w:rsidRPr="000F00C4">
        <w:rPr>
          <w:color w:val="auto"/>
          <w:lang w:val="uz-Cyrl-UZ"/>
        </w:rPr>
        <w:tab/>
        <w:t>Қўлланиладиган молиявий ҳисобот концептуал асоси минимал даражада ёки боғлиқ томонлар бўйича талабларни  белгиламаган ҳолларда:</w:t>
      </w:r>
    </w:p>
    <w:p w14:paraId="28CFC047" w14:textId="77777777" w:rsidR="0053238A" w:rsidRPr="000F00C4" w:rsidRDefault="0053238A" w:rsidP="00D02D09">
      <w:pPr>
        <w:pStyle w:val="List1"/>
        <w:spacing w:before="0" w:line="240" w:lineRule="auto"/>
        <w:ind w:left="2160" w:firstLine="0"/>
        <w:rPr>
          <w:color w:val="auto"/>
          <w:lang w:val="uz-Cyrl-UZ"/>
        </w:rPr>
      </w:pPr>
      <w:r w:rsidRPr="000F00C4">
        <w:rPr>
          <w:color w:val="auto"/>
          <w:lang w:val="uz-Cyrl-UZ"/>
        </w:rPr>
        <w:t>a. Ҳисобот берувчи ташкилот устидан бир ёки бир нечта воситачилар орқали бевосита ёки билвосита назорат ёки аҳамиятли таъсирга эга бўлган шахс ёки бошқа ташкилот;</w:t>
      </w:r>
    </w:p>
    <w:p w14:paraId="45102E59" w14:textId="77777777" w:rsidR="0053238A" w:rsidRPr="000F00C4" w:rsidRDefault="0053238A" w:rsidP="00D02D09">
      <w:pPr>
        <w:pStyle w:val="List1"/>
        <w:spacing w:before="0" w:line="240" w:lineRule="auto"/>
        <w:ind w:left="2160" w:firstLine="0"/>
        <w:rPr>
          <w:color w:val="auto"/>
          <w:lang w:val="uz-Cyrl-UZ"/>
        </w:rPr>
      </w:pPr>
      <w:r w:rsidRPr="000F00C4">
        <w:rPr>
          <w:color w:val="auto"/>
          <w:lang w:val="uz-Cyrl-UZ"/>
        </w:rPr>
        <w:t>b. Ташкилотда ҳисобот берувчи ташкилот бир ёки бир нечта воситачилар орқали бевосита ёки билвосита назорат ёки аҳамиятли таъсирга эга бошқа ташкилот; ёки</w:t>
      </w:r>
    </w:p>
    <w:p w14:paraId="18CEDBE9" w14:textId="77777777" w:rsidR="0053238A" w:rsidRPr="000F00C4" w:rsidRDefault="0053238A" w:rsidP="00D02D09">
      <w:pPr>
        <w:pStyle w:val="List1"/>
        <w:spacing w:before="0" w:line="240" w:lineRule="auto"/>
        <w:ind w:left="2160" w:firstLine="0"/>
        <w:rPr>
          <w:color w:val="auto"/>
          <w:lang w:val="uz-Cyrl-UZ"/>
        </w:rPr>
      </w:pPr>
      <w:r w:rsidRPr="000F00C4">
        <w:rPr>
          <w:color w:val="auto"/>
          <w:lang w:val="uz-Cyrl-UZ"/>
        </w:rPr>
        <w:t>c. Қуйидагиларга эга бўлиш орқали ҳисобот берувчи ташкилот билан умумий назорат остида бўлган бошқа ташкилот:</w:t>
      </w:r>
    </w:p>
    <w:p w14:paraId="52D7295F" w14:textId="77777777" w:rsidR="0053238A" w:rsidRPr="000F00C4" w:rsidRDefault="0053238A" w:rsidP="00D02D09">
      <w:pPr>
        <w:pStyle w:val="List1"/>
        <w:spacing w:before="0" w:line="240" w:lineRule="auto"/>
        <w:ind w:left="1440" w:firstLine="1154"/>
        <w:rPr>
          <w:color w:val="auto"/>
          <w:lang w:val="uz-Cyrl-UZ"/>
        </w:rPr>
      </w:pPr>
      <w:r w:rsidRPr="000F00C4">
        <w:rPr>
          <w:color w:val="auto"/>
          <w:lang w:val="uz-Cyrl-UZ"/>
        </w:rPr>
        <w:t>i. Умумий назорат қилувчи мулкдорлар;</w:t>
      </w:r>
    </w:p>
    <w:p w14:paraId="235B1667" w14:textId="77777777" w:rsidR="0053238A" w:rsidRPr="000F00C4" w:rsidRDefault="0053238A" w:rsidP="00D02D09">
      <w:pPr>
        <w:pStyle w:val="List1"/>
        <w:spacing w:before="0" w:line="240" w:lineRule="auto"/>
        <w:ind w:left="1440" w:firstLine="1154"/>
        <w:rPr>
          <w:color w:val="auto"/>
          <w:lang w:val="uz-Cyrl-UZ"/>
        </w:rPr>
      </w:pPr>
      <w:r w:rsidRPr="000F00C4">
        <w:rPr>
          <w:color w:val="auto"/>
          <w:lang w:val="uz-Cyrl-UZ"/>
        </w:rPr>
        <w:t>ii. Яқин оила аъзолари бўлган мулкдорлар; ёки</w:t>
      </w:r>
    </w:p>
    <w:p w14:paraId="78772EAD" w14:textId="77777777" w:rsidR="0053238A" w:rsidRPr="000F00C4" w:rsidRDefault="0053238A" w:rsidP="00D02D09">
      <w:pPr>
        <w:pStyle w:val="List1"/>
        <w:spacing w:before="0" w:line="240" w:lineRule="auto"/>
        <w:ind w:left="1440" w:firstLine="1154"/>
        <w:rPr>
          <w:color w:val="auto"/>
          <w:lang w:val="uz-Cyrl-UZ"/>
        </w:rPr>
      </w:pPr>
      <w:r w:rsidRPr="000F00C4">
        <w:rPr>
          <w:color w:val="auto"/>
          <w:lang w:val="uz-Cyrl-UZ"/>
        </w:rPr>
        <w:t>iii. Умумий асосий раҳбарият.</w:t>
      </w:r>
    </w:p>
    <w:p w14:paraId="0F46AB12" w14:textId="77777777" w:rsidR="0053238A" w:rsidRPr="000F00C4" w:rsidRDefault="0053238A" w:rsidP="00D02D09">
      <w:pPr>
        <w:pStyle w:val="List1"/>
        <w:spacing w:before="0" w:line="240" w:lineRule="auto"/>
        <w:ind w:left="2127" w:firstLine="20"/>
        <w:rPr>
          <w:color w:val="auto"/>
          <w:lang w:val="uz-Cyrl-UZ"/>
        </w:rPr>
      </w:pPr>
      <w:r w:rsidRPr="000F00C4">
        <w:rPr>
          <w:color w:val="auto"/>
          <w:lang w:val="uz-Cyrl-UZ"/>
        </w:rPr>
        <w:t>Аммо, давлат (яъни, миллий, ҳудудий ёки маҳаллий ҳукумат) томонидан умумий назорат остида бўлган ташкилотлар, агар улар бир-бири билан аҳамиятли операцияларни амалга оширмаса ёки аҳамиятли даражада ресурсларни айрибошламаса, боғлиқ ҳисобланмайди.</w:t>
      </w:r>
    </w:p>
    <w:p w14:paraId="251D8DB5" w14:textId="77777777" w:rsidR="0053238A" w:rsidRPr="000F00C4" w:rsidRDefault="0053238A" w:rsidP="00D02D09">
      <w:pPr>
        <w:pStyle w:val="23"/>
        <w:tabs>
          <w:tab w:val="clear" w:pos="1240"/>
          <w:tab w:val="left" w:pos="1094"/>
          <w:tab w:val="left" w:pos="1267"/>
        </w:tabs>
        <w:spacing w:before="0" w:line="240" w:lineRule="auto"/>
        <w:rPr>
          <w:color w:val="auto"/>
          <w:lang w:val="uz-Cyrl-UZ"/>
        </w:rPr>
      </w:pPr>
    </w:p>
    <w:p w14:paraId="79D22D1F" w14:textId="77777777" w:rsidR="0053238A" w:rsidRPr="000F00C4" w:rsidRDefault="0053238A" w:rsidP="00D02D09">
      <w:pPr>
        <w:pStyle w:val="31"/>
        <w:tabs>
          <w:tab w:val="left" w:pos="1642"/>
          <w:tab w:val="left" w:pos="1814"/>
        </w:tabs>
        <w:spacing w:after="0" w:line="240" w:lineRule="auto"/>
        <w:ind w:left="0" w:firstLine="0"/>
        <w:rPr>
          <w:rFonts w:ascii="Times New Roman" w:hAnsi="Times New Roman" w:cs="Times New Roman"/>
          <w:b/>
          <w:bCs/>
          <w:sz w:val="20"/>
          <w:szCs w:val="20"/>
          <w:lang w:val="uz-Cyrl-UZ"/>
        </w:rPr>
      </w:pPr>
      <w:r w:rsidRPr="000F00C4">
        <w:rPr>
          <w:rFonts w:ascii="Times New Roman" w:hAnsi="Times New Roman" w:cs="Times New Roman"/>
          <w:b/>
          <w:bCs/>
          <w:sz w:val="20"/>
          <w:szCs w:val="20"/>
          <w:lang w:val="uz-Cyrl-UZ"/>
        </w:rPr>
        <w:t>Талаблар</w:t>
      </w:r>
    </w:p>
    <w:p w14:paraId="0F19EC56" w14:textId="77777777" w:rsidR="0053238A" w:rsidRPr="000F00C4" w:rsidRDefault="0053238A" w:rsidP="00D02D09">
      <w:pPr>
        <w:pStyle w:val="31"/>
        <w:tabs>
          <w:tab w:val="left" w:pos="1642"/>
          <w:tab w:val="left" w:pos="1814"/>
        </w:tabs>
        <w:spacing w:after="0" w:line="240" w:lineRule="auto"/>
        <w:ind w:left="0" w:firstLine="0"/>
        <w:rPr>
          <w:rFonts w:ascii="Times New Roman" w:hAnsi="Times New Roman" w:cs="Times New Roman"/>
          <w:b/>
          <w:bCs/>
          <w:sz w:val="20"/>
          <w:szCs w:val="20"/>
          <w:lang w:val="uz-Cyrl-UZ"/>
        </w:rPr>
      </w:pPr>
      <w:r w:rsidRPr="000F00C4">
        <w:rPr>
          <w:rFonts w:ascii="Times New Roman" w:hAnsi="Times New Roman" w:cs="Times New Roman"/>
          <w:b/>
          <w:bCs/>
          <w:sz w:val="20"/>
          <w:szCs w:val="20"/>
          <w:lang w:val="uz-Cyrl-UZ"/>
        </w:rPr>
        <w:t>Рискни баҳолаш тартиб-таомиллари ва боғлиқ фаолиятлар</w:t>
      </w:r>
    </w:p>
    <w:p w14:paraId="708C4C45" w14:textId="77777777" w:rsidR="0053238A" w:rsidRPr="000F00C4" w:rsidRDefault="0053238A" w:rsidP="00D02D09">
      <w:pPr>
        <w:pStyle w:val="List1"/>
        <w:spacing w:before="0" w:line="240" w:lineRule="auto"/>
        <w:rPr>
          <w:color w:val="auto"/>
          <w:lang w:val="uz-Cyrl-UZ"/>
        </w:rPr>
      </w:pPr>
      <w:r w:rsidRPr="000F00C4">
        <w:rPr>
          <w:color w:val="auto"/>
          <w:lang w:val="uz-Cyrl-UZ"/>
        </w:rPr>
        <w:t>11.</w:t>
      </w:r>
      <w:r w:rsidRPr="000F00C4">
        <w:rPr>
          <w:color w:val="auto"/>
          <w:lang w:val="uz-Cyrl-UZ"/>
        </w:rPr>
        <w:tab/>
        <w:t>315-сон АХС (2019 йилда қайта таҳрирланган) ва 240-сон АХС аудитордан аудит давомида бажаришни талаб қиладиган рискни баҳолаш тартиб-таомиллари ва боғлиқ фаолиятларнинг бир қисми сифатида,</w:t>
      </w:r>
      <w:r w:rsidRPr="000F00C4">
        <w:rPr>
          <w:rStyle w:val="af0"/>
          <w:color w:val="auto"/>
          <w:lang w:val="uz-Cyrl-UZ"/>
        </w:rPr>
        <w:footnoteReference w:id="7"/>
      </w:r>
      <w:r w:rsidRPr="000F00C4">
        <w:rPr>
          <w:color w:val="auto"/>
          <w:lang w:val="uz-Cyrl-UZ"/>
        </w:rPr>
        <w:t xml:space="preserve"> аудитор боғлиқ томонлар муносабатлари ва операциялари билан боғлиқ муҳим бузиб кўрсатиш рискларини аниқлаш учун зарур маълумотларни олиш мақсадида 12–17-бандларда белгиланган аудиторлик тартиб-таомиллари ва боғлиқ фаолиятларни бажариши лозим. (А8-бандга қаранг)</w:t>
      </w:r>
    </w:p>
    <w:p w14:paraId="5156F9A3" w14:textId="77777777" w:rsidR="0053238A" w:rsidRPr="000F00C4" w:rsidRDefault="0053238A" w:rsidP="00D02D09">
      <w:pPr>
        <w:pStyle w:val="31"/>
        <w:tabs>
          <w:tab w:val="left" w:pos="1642"/>
          <w:tab w:val="left" w:pos="1814"/>
        </w:tabs>
        <w:spacing w:after="0" w:line="240" w:lineRule="auto"/>
        <w:ind w:left="1642" w:hanging="547"/>
        <w:rPr>
          <w:rFonts w:ascii="Times New Roman" w:hAnsi="Times New Roman" w:cs="Times New Roman"/>
          <w:sz w:val="20"/>
          <w:szCs w:val="20"/>
          <w:lang w:val="uz-Cyrl-UZ"/>
        </w:rPr>
      </w:pPr>
    </w:p>
    <w:p w14:paraId="10B3C4C0" w14:textId="77777777" w:rsidR="0053238A" w:rsidRPr="000F00C4" w:rsidRDefault="0053238A" w:rsidP="00D02D09">
      <w:pPr>
        <w:spacing w:after="0" w:line="240" w:lineRule="auto"/>
        <w:rPr>
          <w:rFonts w:ascii="Times New Roman" w:hAnsi="Times New Roman" w:cs="Times New Roman"/>
          <w:i/>
          <w:iCs/>
          <w:sz w:val="20"/>
          <w:szCs w:val="20"/>
          <w:lang w:val="uz-Cyrl-UZ" w:eastAsia="ru-RU"/>
        </w:rPr>
      </w:pPr>
      <w:r w:rsidRPr="000F00C4">
        <w:rPr>
          <w:rFonts w:ascii="Times New Roman" w:hAnsi="Times New Roman" w:cs="Times New Roman"/>
          <w:i/>
          <w:iCs/>
          <w:sz w:val="20"/>
          <w:szCs w:val="20"/>
          <w:lang w:val="uz-Cyrl-UZ" w:eastAsia="ru-RU"/>
        </w:rPr>
        <w:t>Ташкилотнинг боғлиқ томонлар муносабатлари ва операцияларини тушуниш</w:t>
      </w:r>
    </w:p>
    <w:p w14:paraId="5B8FA7C1" w14:textId="77777777" w:rsidR="0053238A" w:rsidRPr="000F00C4" w:rsidRDefault="0053238A" w:rsidP="00D02D09">
      <w:pPr>
        <w:pStyle w:val="List1"/>
        <w:spacing w:before="0" w:line="240" w:lineRule="auto"/>
        <w:rPr>
          <w:color w:val="auto"/>
          <w:lang w:val="uz-Cyrl-UZ"/>
        </w:rPr>
      </w:pPr>
      <w:r w:rsidRPr="000F00C4">
        <w:rPr>
          <w:color w:val="auto"/>
          <w:lang w:val="uz-Cyrl-UZ"/>
        </w:rPr>
        <w:t>12.</w:t>
      </w:r>
      <w:r w:rsidRPr="000F00C4">
        <w:rPr>
          <w:color w:val="auto"/>
          <w:lang w:val="uz-Cyrl-UZ"/>
        </w:rPr>
        <w:tab/>
        <w:t>315-сон АХС (2019 йилда қайта таҳрирланган) ва 240-сон АХС талаб қиладиган топшириқ гуруҳининг муҳокамаси</w:t>
      </w:r>
      <w:r w:rsidRPr="000F00C4">
        <w:rPr>
          <w:rStyle w:val="af0"/>
          <w:color w:val="auto"/>
          <w:lang w:val="uz-Cyrl-UZ"/>
        </w:rPr>
        <w:footnoteReference w:id="8"/>
      </w:r>
      <w:r w:rsidRPr="000F00C4">
        <w:rPr>
          <w:color w:val="auto"/>
          <w:lang w:val="uz-Cyrl-UZ"/>
        </w:rPr>
        <w:t xml:space="preserve"> ташкилотнинг боғлиқ томонлар муносабатлари ва операциялари натижасида юзага келиши </w:t>
      </w:r>
      <w:r w:rsidRPr="000F00C4">
        <w:rPr>
          <w:color w:val="auto"/>
          <w:lang w:val="uz-Cyrl-UZ"/>
        </w:rPr>
        <w:lastRenderedPageBreak/>
        <w:t>мумкин бўлган фирибгарлик ёки хато туфайли молиявий ҳисоботларнинг муҳим бузиб кўрсатилишига мойиллиги ҳақида махсус мулоҳазаларни ўз ичига олиши лозим. (А9–А10 бандларга қаранг)</w:t>
      </w:r>
    </w:p>
    <w:p w14:paraId="3123852F" w14:textId="77777777" w:rsidR="0053238A" w:rsidRPr="000F00C4" w:rsidRDefault="0053238A" w:rsidP="00D02D09">
      <w:pPr>
        <w:spacing w:after="0" w:line="240" w:lineRule="auto"/>
        <w:rPr>
          <w:rFonts w:ascii="Times New Roman" w:hAnsi="Times New Roman" w:cs="Times New Roman"/>
          <w:sz w:val="20"/>
          <w:szCs w:val="20"/>
          <w:lang w:val="uz-Cyrl-UZ" w:eastAsia="ru-RU"/>
        </w:rPr>
      </w:pPr>
    </w:p>
    <w:p w14:paraId="3AB92F65" w14:textId="77777777" w:rsidR="0053238A" w:rsidRPr="000F00C4" w:rsidRDefault="0053238A" w:rsidP="00D02D09">
      <w:pPr>
        <w:pStyle w:val="List1"/>
        <w:spacing w:before="0" w:line="240" w:lineRule="auto"/>
        <w:rPr>
          <w:color w:val="auto"/>
          <w:lang w:val="uz-Cyrl-UZ"/>
        </w:rPr>
      </w:pPr>
      <w:r w:rsidRPr="000F00C4">
        <w:rPr>
          <w:color w:val="auto"/>
          <w:lang w:val="uz-Cyrl-UZ"/>
        </w:rPr>
        <w:t>13.</w:t>
      </w:r>
      <w:r w:rsidRPr="000F00C4">
        <w:rPr>
          <w:color w:val="auto"/>
          <w:lang w:val="uz-Cyrl-UZ"/>
        </w:rPr>
        <w:tab/>
        <w:t>Аудитор раҳбариятдан қуйидагилар ҳақида сўраши лозим:</w:t>
      </w:r>
    </w:p>
    <w:p w14:paraId="6D5C0EEE" w14:textId="77777777" w:rsidR="0053238A" w:rsidRPr="000F00C4" w:rsidRDefault="0053238A" w:rsidP="00D02D09">
      <w:pPr>
        <w:pStyle w:val="List1"/>
        <w:spacing w:before="0" w:line="240" w:lineRule="auto"/>
        <w:ind w:left="1437" w:hanging="870"/>
        <w:rPr>
          <w:color w:val="auto"/>
          <w:lang w:val="uz-Cyrl-UZ"/>
        </w:rPr>
      </w:pPr>
      <w:r w:rsidRPr="000F00C4">
        <w:rPr>
          <w:color w:val="auto"/>
          <w:lang w:val="uz-Cyrl-UZ"/>
        </w:rPr>
        <w:t xml:space="preserve">(a) </w:t>
      </w:r>
      <w:r w:rsidRPr="000F00C4">
        <w:rPr>
          <w:color w:val="auto"/>
          <w:lang w:val="uz-Cyrl-UZ"/>
        </w:rPr>
        <w:tab/>
        <w:t>Ташкилотнинг боғлиқ томонларининг кимлиги, жумладан аввалги даврдан ўзгаришлар; (А11–А14 бандларга қаранг)</w:t>
      </w:r>
    </w:p>
    <w:p w14:paraId="7FB5A71C" w14:textId="77777777" w:rsidR="0053238A" w:rsidRPr="000F00C4" w:rsidRDefault="0053238A" w:rsidP="00D02D09">
      <w:pPr>
        <w:pStyle w:val="List1"/>
        <w:spacing w:before="0" w:line="240" w:lineRule="auto"/>
        <w:ind w:firstLine="20"/>
        <w:rPr>
          <w:color w:val="auto"/>
          <w:lang w:val="uz-Cyrl-UZ"/>
        </w:rPr>
      </w:pPr>
      <w:r w:rsidRPr="000F00C4">
        <w:rPr>
          <w:color w:val="auto"/>
          <w:lang w:val="uz-Cyrl-UZ"/>
        </w:rPr>
        <w:t xml:space="preserve">(b) </w:t>
      </w:r>
      <w:r w:rsidRPr="000F00C4">
        <w:rPr>
          <w:color w:val="auto"/>
          <w:lang w:val="uz-Cyrl-UZ"/>
        </w:rPr>
        <w:tab/>
        <w:t>Ташкилот ва бу боғлиқ томонлар ўртасидаги муносабатларнинг характери; ва</w:t>
      </w:r>
    </w:p>
    <w:p w14:paraId="76D8D7AD" w14:textId="77777777" w:rsidR="0053238A" w:rsidRPr="000F00C4" w:rsidRDefault="0053238A" w:rsidP="00D02D09">
      <w:pPr>
        <w:pStyle w:val="List1"/>
        <w:spacing w:before="0" w:line="240" w:lineRule="auto"/>
        <w:ind w:left="1437" w:hanging="870"/>
        <w:rPr>
          <w:color w:val="auto"/>
          <w:lang w:val="uz-Cyrl-UZ"/>
        </w:rPr>
      </w:pPr>
      <w:r w:rsidRPr="000F00C4">
        <w:rPr>
          <w:color w:val="auto"/>
          <w:lang w:val="uz-Cyrl-UZ"/>
        </w:rPr>
        <w:t xml:space="preserve">(c) </w:t>
      </w:r>
      <w:r w:rsidRPr="000F00C4">
        <w:rPr>
          <w:color w:val="auto"/>
          <w:lang w:val="uz-Cyrl-UZ"/>
        </w:rPr>
        <w:tab/>
        <w:t>Ташкилот давр мобайнида ушбу боғлиқ томонлар билан бирор операцияларни амалга оширганлиги ва, агар шундай бўлса, операцияларнинг тури ва мақсади.</w:t>
      </w:r>
    </w:p>
    <w:p w14:paraId="77D70773" w14:textId="77777777" w:rsidR="0053238A" w:rsidRPr="000F00C4" w:rsidRDefault="0053238A" w:rsidP="00D02D09">
      <w:pPr>
        <w:pStyle w:val="23"/>
        <w:tabs>
          <w:tab w:val="clear" w:pos="1240"/>
          <w:tab w:val="left" w:pos="1094"/>
          <w:tab w:val="left" w:pos="1267"/>
        </w:tabs>
        <w:spacing w:before="0" w:line="240" w:lineRule="auto"/>
        <w:rPr>
          <w:color w:val="auto"/>
          <w:lang w:val="uz-Cyrl-UZ"/>
        </w:rPr>
      </w:pPr>
    </w:p>
    <w:p w14:paraId="0F45AD82" w14:textId="77777777" w:rsidR="0053238A" w:rsidRPr="000F00C4" w:rsidRDefault="0053238A" w:rsidP="00D02D09">
      <w:pPr>
        <w:pStyle w:val="List1"/>
        <w:spacing w:before="0" w:line="240" w:lineRule="auto"/>
        <w:rPr>
          <w:color w:val="auto"/>
          <w:lang w:val="uz-Cyrl-UZ"/>
        </w:rPr>
      </w:pPr>
      <w:r w:rsidRPr="000F00C4">
        <w:rPr>
          <w:color w:val="auto"/>
          <w:lang w:val="uz-Cyrl-UZ"/>
        </w:rPr>
        <w:t>14.</w:t>
      </w:r>
      <w:r w:rsidRPr="000F00C4">
        <w:rPr>
          <w:color w:val="auto"/>
          <w:lang w:val="uz-Cyrl-UZ"/>
        </w:rPr>
        <w:tab/>
        <w:t>Аудитор раҳбариятдан ва ташкилот ичидаги бошқа шахслардан сўраши ва мос деб топилган бошқа рискни баҳолаш тартиб-таомилларини бажариши лозим, бу раҳбарият томонидан ўрнатилган назорат воситаларини, агар мавжуд бўлса, қуйидагиларни тушуниш учун: (А15–А20 бандларга қаранг)</w:t>
      </w:r>
    </w:p>
    <w:p w14:paraId="7F1E08E6" w14:textId="77777777" w:rsidR="0053238A" w:rsidRPr="000F00C4" w:rsidRDefault="0053238A" w:rsidP="00D02D09">
      <w:pPr>
        <w:pStyle w:val="List1"/>
        <w:spacing w:before="0" w:line="240" w:lineRule="auto"/>
        <w:ind w:left="1437" w:hanging="870"/>
        <w:rPr>
          <w:color w:val="auto"/>
          <w:lang w:val="uz-Cyrl-UZ"/>
        </w:rPr>
      </w:pPr>
      <w:r w:rsidRPr="000F00C4">
        <w:rPr>
          <w:color w:val="auto"/>
          <w:lang w:val="uz-Cyrl-UZ"/>
        </w:rPr>
        <w:t xml:space="preserve">(a) </w:t>
      </w:r>
      <w:r w:rsidRPr="000F00C4">
        <w:rPr>
          <w:color w:val="auto"/>
          <w:lang w:val="uz-Cyrl-UZ"/>
        </w:rPr>
        <w:tab/>
        <w:t>Қўлланиладиган молиявий ҳисобот концептуал асосига мувофиқ боғлиқ томонлар муносабатлари ва операцияларини аниқлаш, ҳисобга олиш ва ёритиб бериш;</w:t>
      </w:r>
    </w:p>
    <w:p w14:paraId="3E4853FE" w14:textId="77777777" w:rsidR="0053238A" w:rsidRPr="000F00C4" w:rsidRDefault="0053238A" w:rsidP="00D02D09">
      <w:pPr>
        <w:pStyle w:val="List1"/>
        <w:spacing w:before="0" w:line="240" w:lineRule="auto"/>
        <w:ind w:left="1437" w:hanging="870"/>
        <w:rPr>
          <w:color w:val="auto"/>
          <w:lang w:val="uz-Cyrl-UZ"/>
        </w:rPr>
      </w:pPr>
      <w:r w:rsidRPr="000F00C4">
        <w:rPr>
          <w:color w:val="auto"/>
          <w:lang w:val="uz-Cyrl-UZ"/>
        </w:rPr>
        <w:t xml:space="preserve">(b) </w:t>
      </w:r>
      <w:r w:rsidRPr="000F00C4">
        <w:rPr>
          <w:color w:val="auto"/>
          <w:lang w:val="uz-Cyrl-UZ"/>
        </w:rPr>
        <w:tab/>
        <w:t>Боғлиқ томонлар билан аҳамиятли операциялар ва келишувларни келишиш ва тасдиқлаш; ва (А21-бандга қаранг)</w:t>
      </w:r>
    </w:p>
    <w:p w14:paraId="77CB1B99" w14:textId="77777777" w:rsidR="0053238A" w:rsidRPr="000F00C4" w:rsidRDefault="0053238A" w:rsidP="00D02D09">
      <w:pPr>
        <w:pStyle w:val="List1"/>
        <w:spacing w:before="0" w:line="240" w:lineRule="auto"/>
        <w:ind w:left="1437" w:hanging="870"/>
        <w:rPr>
          <w:color w:val="auto"/>
          <w:lang w:val="uz-Cyrl-UZ"/>
        </w:rPr>
      </w:pPr>
      <w:r w:rsidRPr="000F00C4">
        <w:rPr>
          <w:color w:val="auto"/>
          <w:lang w:val="uz-Cyrl-UZ"/>
        </w:rPr>
        <w:t xml:space="preserve">(c) </w:t>
      </w:r>
      <w:r w:rsidRPr="000F00C4">
        <w:rPr>
          <w:color w:val="auto"/>
          <w:lang w:val="uz-Cyrl-UZ"/>
        </w:rPr>
        <w:tab/>
        <w:t>Фаолиятнинг нормал кечиши жараёнидан ташқари аҳамиятли операциялар ва келишувларни келишиш ва тасдиқлаш.</w:t>
      </w:r>
    </w:p>
    <w:p w14:paraId="45EEC51A" w14:textId="77777777" w:rsidR="0053238A" w:rsidRPr="000F00C4" w:rsidRDefault="0053238A" w:rsidP="00D02D09">
      <w:pPr>
        <w:pStyle w:val="23"/>
        <w:tabs>
          <w:tab w:val="clear" w:pos="1240"/>
          <w:tab w:val="left" w:pos="1094"/>
          <w:tab w:val="left" w:pos="1267"/>
        </w:tabs>
        <w:spacing w:before="0" w:line="240" w:lineRule="auto"/>
        <w:rPr>
          <w:color w:val="auto"/>
          <w:lang w:val="uz-Cyrl-UZ"/>
        </w:rPr>
      </w:pPr>
    </w:p>
    <w:p w14:paraId="740C4E7C" w14:textId="77777777" w:rsidR="0053238A" w:rsidRPr="000F00C4" w:rsidRDefault="0053238A" w:rsidP="00D02D09">
      <w:pPr>
        <w:pStyle w:val="23"/>
        <w:tabs>
          <w:tab w:val="clear" w:pos="1240"/>
          <w:tab w:val="left" w:pos="1094"/>
          <w:tab w:val="left" w:pos="1267"/>
        </w:tabs>
        <w:spacing w:before="0" w:line="240" w:lineRule="auto"/>
        <w:ind w:left="0" w:firstLine="0"/>
        <w:rPr>
          <w:i/>
          <w:iCs/>
          <w:color w:val="auto"/>
          <w:lang w:val="uz-Cyrl-UZ"/>
        </w:rPr>
      </w:pPr>
      <w:r w:rsidRPr="000F00C4">
        <w:rPr>
          <w:i/>
          <w:iCs/>
          <w:color w:val="auto"/>
          <w:lang w:val="uz-Cyrl-UZ"/>
        </w:rPr>
        <w:t>Ёзувлар ёки ҳужжатларни кўриб чиқишда боғлиқ томонлар маълумотларига нисбатан эътиборлиликни сақлаш</w:t>
      </w:r>
    </w:p>
    <w:p w14:paraId="172BD54C" w14:textId="77777777" w:rsidR="0053238A" w:rsidRPr="000F00C4" w:rsidRDefault="0053238A" w:rsidP="00D02D09">
      <w:pPr>
        <w:pStyle w:val="List1"/>
        <w:spacing w:before="0" w:line="240" w:lineRule="auto"/>
        <w:rPr>
          <w:color w:val="auto"/>
          <w:lang w:val="uz-Cyrl-UZ"/>
        </w:rPr>
      </w:pPr>
      <w:r w:rsidRPr="000F00C4">
        <w:rPr>
          <w:color w:val="auto"/>
          <w:lang w:val="uz-Cyrl-UZ"/>
        </w:rPr>
        <w:t>15.</w:t>
      </w:r>
      <w:r w:rsidRPr="000F00C4">
        <w:rPr>
          <w:color w:val="auto"/>
          <w:lang w:val="uz-Cyrl-UZ"/>
        </w:rPr>
        <w:tab/>
        <w:t>Аудит давомида, аудитор ёзувлар ёки ҳужжатларни кўздан кечиришда, раҳбарият аввал аниқламаган ёки аудиторга ошкор қилмаган боғлиқ томонлар муносабатлари ёки операцияларининг мавжудлигини кўрсатиши мумкин бўлган келишувлар ёки бошқа маълумотларга нисбатан эътиборли бўлиши лозим. (А22–А23 бандларга қаранг)</w:t>
      </w:r>
    </w:p>
    <w:p w14:paraId="07A28DF8" w14:textId="77777777" w:rsidR="0053238A" w:rsidRPr="000F00C4" w:rsidRDefault="0053238A" w:rsidP="00D02D09">
      <w:pPr>
        <w:pStyle w:val="List1"/>
        <w:spacing w:before="0" w:line="240" w:lineRule="auto"/>
        <w:ind w:firstLine="20"/>
        <w:rPr>
          <w:color w:val="auto"/>
          <w:lang w:val="uz-Cyrl-UZ"/>
        </w:rPr>
      </w:pPr>
      <w:r w:rsidRPr="000F00C4">
        <w:rPr>
          <w:color w:val="auto"/>
          <w:lang w:val="uz-Cyrl-UZ"/>
        </w:rPr>
        <w:t xml:space="preserve">Хусусан, аудитор раҳбарият аввал аниқламаган ёки аудиторга ошкор қилмаган боғлиқ томонлар муносабатлари ёки операцияларининг мавжудлигини кўрсатувчи белгилар учун қуйидагиларни текшириши лозим: </w:t>
      </w:r>
    </w:p>
    <w:p w14:paraId="022D0FE8" w14:textId="77777777" w:rsidR="0053238A" w:rsidRPr="000F00C4" w:rsidRDefault="0053238A" w:rsidP="00D02D09">
      <w:pPr>
        <w:pStyle w:val="23"/>
        <w:tabs>
          <w:tab w:val="left" w:pos="1094"/>
          <w:tab w:val="left" w:pos="1267"/>
        </w:tabs>
        <w:spacing w:before="0" w:line="240" w:lineRule="auto"/>
        <w:rPr>
          <w:color w:val="auto"/>
          <w:lang w:val="uz-Cyrl-UZ"/>
        </w:rPr>
      </w:pPr>
      <w:r w:rsidRPr="000F00C4">
        <w:rPr>
          <w:color w:val="auto"/>
          <w:lang w:val="uz-Cyrl-UZ"/>
        </w:rPr>
        <w:t xml:space="preserve">(a) </w:t>
      </w:r>
      <w:r w:rsidRPr="000F00C4">
        <w:rPr>
          <w:color w:val="auto"/>
          <w:lang w:val="uz-Cyrl-UZ"/>
        </w:rPr>
        <w:tab/>
        <w:t>Аудиторнинг тартиб-таомиллари доирасида олинган банк ва ҳуқуқий тасдиқлашлар;</w:t>
      </w:r>
    </w:p>
    <w:p w14:paraId="15C7DC39" w14:textId="77777777" w:rsidR="0053238A" w:rsidRPr="000F00C4" w:rsidRDefault="0053238A" w:rsidP="00D02D09">
      <w:pPr>
        <w:pStyle w:val="23"/>
        <w:tabs>
          <w:tab w:val="left" w:pos="1094"/>
          <w:tab w:val="left" w:pos="1267"/>
        </w:tabs>
        <w:spacing w:before="0" w:line="240" w:lineRule="auto"/>
        <w:rPr>
          <w:color w:val="auto"/>
          <w:lang w:val="uz-Cyrl-UZ"/>
        </w:rPr>
      </w:pPr>
      <w:r w:rsidRPr="000F00C4">
        <w:rPr>
          <w:color w:val="auto"/>
          <w:lang w:val="uz-Cyrl-UZ"/>
        </w:rPr>
        <w:t xml:space="preserve">(b) </w:t>
      </w:r>
      <w:r w:rsidRPr="000F00C4">
        <w:rPr>
          <w:color w:val="auto"/>
          <w:lang w:val="uz-Cyrl-UZ"/>
        </w:rPr>
        <w:tab/>
        <w:t>Акциядорлар ва бошқарув учун масъул шахслар йиғилишларининг баённомалари; ва</w:t>
      </w:r>
    </w:p>
    <w:p w14:paraId="2F583F3E" w14:textId="77777777" w:rsidR="0053238A" w:rsidRPr="000F00C4" w:rsidRDefault="0053238A" w:rsidP="00D02D09">
      <w:pPr>
        <w:pStyle w:val="23"/>
        <w:tabs>
          <w:tab w:val="clear" w:pos="1240"/>
          <w:tab w:val="left" w:pos="1094"/>
          <w:tab w:val="left" w:pos="1267"/>
        </w:tabs>
        <w:spacing w:before="0" w:line="240" w:lineRule="auto"/>
        <w:rPr>
          <w:color w:val="auto"/>
          <w:lang w:val="uz-Cyrl-UZ"/>
        </w:rPr>
      </w:pPr>
      <w:r w:rsidRPr="000F00C4">
        <w:rPr>
          <w:color w:val="auto"/>
          <w:lang w:val="uz-Cyrl-UZ"/>
        </w:rPr>
        <w:t xml:space="preserve">(c) </w:t>
      </w:r>
      <w:r w:rsidRPr="000F00C4">
        <w:rPr>
          <w:color w:val="auto"/>
          <w:lang w:val="uz-Cyrl-UZ"/>
        </w:rPr>
        <w:tab/>
        <w:t>Аудитор ташкилотнинг шароитларида зарур деб ҳисоблаган бошқа ёзувлар ёки ҳужжатлар.</w:t>
      </w:r>
    </w:p>
    <w:p w14:paraId="677EF168" w14:textId="77777777" w:rsidR="0053238A" w:rsidRPr="000F00C4" w:rsidRDefault="0053238A" w:rsidP="00D02D09">
      <w:pPr>
        <w:pStyle w:val="23"/>
        <w:tabs>
          <w:tab w:val="clear" w:pos="1240"/>
          <w:tab w:val="left" w:pos="1094"/>
          <w:tab w:val="left" w:pos="1267"/>
        </w:tabs>
        <w:spacing w:before="0" w:line="240" w:lineRule="auto"/>
        <w:rPr>
          <w:color w:val="auto"/>
          <w:lang w:val="uz-Cyrl-UZ"/>
        </w:rPr>
      </w:pPr>
    </w:p>
    <w:p w14:paraId="0C00125A" w14:textId="77777777" w:rsidR="0053238A" w:rsidRPr="000F00C4" w:rsidRDefault="0053238A" w:rsidP="00D02D09">
      <w:pPr>
        <w:pStyle w:val="List1"/>
        <w:spacing w:before="0" w:line="240" w:lineRule="auto"/>
        <w:rPr>
          <w:color w:val="auto"/>
          <w:lang w:val="uz-Cyrl-UZ"/>
        </w:rPr>
      </w:pPr>
      <w:r w:rsidRPr="000F00C4">
        <w:rPr>
          <w:color w:val="auto"/>
          <w:lang w:val="uz-Cyrl-UZ"/>
        </w:rPr>
        <w:t>16.</w:t>
      </w:r>
      <w:r w:rsidRPr="000F00C4">
        <w:rPr>
          <w:color w:val="auto"/>
          <w:lang w:val="uz-Cyrl-UZ"/>
        </w:rPr>
        <w:tab/>
        <w:t>Агар аудитор 15-бандда талаб қилинган аудиторлик тартиб-таомилларини бажариш пайтида ёки бошқа аудиторлик тартиб-таомиллари орқали ташкилотнинг нормал фаолият кечиши жараёнидан ташқари аҳамиятли операцияларни аниқласа, аудитор раҳбариятдан қуйидагилар ҳақида сўраши лозим: (А24–А25 бандларга қаранг)</w:t>
      </w:r>
    </w:p>
    <w:p w14:paraId="79CCCBED" w14:textId="77777777" w:rsidR="0053238A" w:rsidRPr="000F00C4" w:rsidRDefault="0053238A" w:rsidP="00D02D09">
      <w:pPr>
        <w:pStyle w:val="List1"/>
        <w:spacing w:before="0" w:line="240" w:lineRule="auto"/>
        <w:ind w:hanging="263"/>
        <w:rPr>
          <w:color w:val="auto"/>
          <w:lang w:val="uz-Cyrl-UZ"/>
        </w:rPr>
      </w:pPr>
      <w:r w:rsidRPr="000F00C4">
        <w:rPr>
          <w:color w:val="auto"/>
          <w:lang w:val="uz-Cyrl-UZ"/>
        </w:rPr>
        <w:tab/>
        <w:t xml:space="preserve">(a) </w:t>
      </w:r>
      <w:r w:rsidRPr="000F00C4">
        <w:rPr>
          <w:color w:val="auto"/>
          <w:lang w:val="uz-Cyrl-UZ"/>
        </w:rPr>
        <w:tab/>
        <w:t>Бу операцияларнинг характери; ва (А26-бандга қаранг)</w:t>
      </w:r>
    </w:p>
    <w:p w14:paraId="40B83D02" w14:textId="77777777" w:rsidR="0053238A" w:rsidRPr="000F00C4" w:rsidRDefault="0053238A" w:rsidP="00D02D09">
      <w:pPr>
        <w:pStyle w:val="List1"/>
        <w:spacing w:before="0" w:line="240" w:lineRule="auto"/>
        <w:ind w:hanging="263"/>
        <w:rPr>
          <w:color w:val="auto"/>
          <w:lang w:val="uz-Cyrl-UZ"/>
        </w:rPr>
      </w:pPr>
      <w:r w:rsidRPr="000F00C4">
        <w:rPr>
          <w:color w:val="auto"/>
          <w:lang w:val="uz-Cyrl-UZ"/>
        </w:rPr>
        <w:tab/>
        <w:t>(b)</w:t>
      </w:r>
      <w:r w:rsidRPr="000F00C4">
        <w:rPr>
          <w:color w:val="auto"/>
          <w:lang w:val="uz-Cyrl-UZ"/>
        </w:rPr>
        <w:tab/>
        <w:t>Боғлиқ томонлар жалб қилиниши мумкинлиги. (А27-бандга қаранг)</w:t>
      </w:r>
    </w:p>
    <w:p w14:paraId="77093D94" w14:textId="77777777" w:rsidR="0053238A" w:rsidRPr="000F00C4" w:rsidRDefault="0053238A" w:rsidP="00D02D09">
      <w:pPr>
        <w:pStyle w:val="List1"/>
        <w:spacing w:before="0" w:line="240" w:lineRule="auto"/>
        <w:rPr>
          <w:color w:val="auto"/>
          <w:lang w:val="uz-Cyrl-UZ"/>
        </w:rPr>
      </w:pPr>
    </w:p>
    <w:p w14:paraId="388C5E63" w14:textId="77777777" w:rsidR="0053238A" w:rsidRPr="000F00C4" w:rsidRDefault="0053238A" w:rsidP="00D02D09">
      <w:pPr>
        <w:pStyle w:val="List1"/>
        <w:spacing w:before="0" w:line="240" w:lineRule="auto"/>
        <w:ind w:left="0" w:firstLine="0"/>
        <w:rPr>
          <w:i/>
          <w:iCs/>
          <w:color w:val="auto"/>
          <w:lang w:val="uz-Cyrl-UZ"/>
        </w:rPr>
      </w:pPr>
      <w:r w:rsidRPr="000F00C4">
        <w:rPr>
          <w:i/>
          <w:iCs/>
          <w:color w:val="auto"/>
          <w:lang w:val="uz-Cyrl-UZ"/>
        </w:rPr>
        <w:t>Боғлиқ томонлар маълумотларини топшириқ гуруҳи билан улашиш</w:t>
      </w:r>
    </w:p>
    <w:p w14:paraId="7C0DCD1C" w14:textId="77777777" w:rsidR="0053238A" w:rsidRPr="000F00C4" w:rsidRDefault="0053238A" w:rsidP="00D02D09">
      <w:pPr>
        <w:pStyle w:val="List1"/>
        <w:spacing w:before="0" w:line="240" w:lineRule="auto"/>
        <w:rPr>
          <w:color w:val="auto"/>
          <w:lang w:val="uz-Cyrl-UZ"/>
        </w:rPr>
      </w:pPr>
      <w:r w:rsidRPr="000F00C4">
        <w:rPr>
          <w:color w:val="auto"/>
          <w:lang w:val="uz-Cyrl-UZ"/>
        </w:rPr>
        <w:t>17.</w:t>
      </w:r>
      <w:r w:rsidRPr="000F00C4">
        <w:rPr>
          <w:color w:val="auto"/>
          <w:lang w:val="uz-Cyrl-UZ"/>
        </w:rPr>
        <w:tab/>
        <w:t>Аудитор ташкилотнинг боғлиқ томонлари ҳақида олинган тегишли маълумотларни топшириқ гуруҳининг бошқа аъзолари билан улашиши лозим. (А28-бандга қаранг)</w:t>
      </w:r>
    </w:p>
    <w:p w14:paraId="3882A083" w14:textId="77777777" w:rsidR="0053238A" w:rsidRPr="000F00C4" w:rsidRDefault="0053238A" w:rsidP="00D02D09">
      <w:pPr>
        <w:pStyle w:val="List1"/>
        <w:spacing w:before="0" w:line="240" w:lineRule="auto"/>
        <w:rPr>
          <w:color w:val="auto"/>
          <w:lang w:val="uz-Cyrl-UZ"/>
        </w:rPr>
      </w:pPr>
    </w:p>
    <w:p w14:paraId="06548674" w14:textId="77777777" w:rsidR="0053238A" w:rsidRPr="000F00C4" w:rsidRDefault="0053238A" w:rsidP="00D02D09">
      <w:pPr>
        <w:pStyle w:val="ListA"/>
        <w:spacing w:before="0" w:line="240" w:lineRule="auto"/>
        <w:ind w:left="0" w:firstLine="0"/>
        <w:jc w:val="left"/>
        <w:rPr>
          <w:b/>
          <w:bCs/>
          <w:color w:val="auto"/>
          <w:spacing w:val="-4"/>
          <w:lang w:val="uz-Cyrl-UZ"/>
        </w:rPr>
      </w:pPr>
      <w:r w:rsidRPr="000F00C4">
        <w:rPr>
          <w:b/>
          <w:bCs/>
          <w:color w:val="auto"/>
          <w:spacing w:val="-4"/>
          <w:lang w:val="uz-Cyrl-UZ"/>
        </w:rPr>
        <w:t>Боғлиқ томонлар муносабатлари ва операциялари билан боғлиқ муҳим бузиб кўрсатиш рискларини аниқлаш ва уларга баҳо бериш</w:t>
      </w:r>
    </w:p>
    <w:p w14:paraId="73B6C0D7" w14:textId="77777777" w:rsidR="0053238A" w:rsidRPr="000F00C4" w:rsidRDefault="0053238A" w:rsidP="00D02D09">
      <w:pPr>
        <w:pStyle w:val="List1"/>
        <w:spacing w:before="0" w:line="240" w:lineRule="auto"/>
        <w:rPr>
          <w:color w:val="auto"/>
          <w:lang w:val="uz-Cyrl-UZ"/>
        </w:rPr>
      </w:pPr>
      <w:r w:rsidRPr="000F00C4">
        <w:rPr>
          <w:color w:val="auto"/>
          <w:lang w:val="uz-Cyrl-UZ"/>
        </w:rPr>
        <w:t>18.</w:t>
      </w:r>
      <w:r w:rsidRPr="000F00C4">
        <w:rPr>
          <w:color w:val="auto"/>
          <w:lang w:val="uz-Cyrl-UZ"/>
        </w:rPr>
        <w:tab/>
        <w:t>315-сон АХС (2019 йилда қайта таҳрирланган) талабида муҳим</w:t>
      </w:r>
      <w:r w:rsidRPr="000F00C4">
        <w:rPr>
          <w:lang w:val="uz-Cyrl-UZ"/>
        </w:rPr>
        <w:t xml:space="preserve"> </w:t>
      </w:r>
      <w:r w:rsidRPr="000F00C4">
        <w:rPr>
          <w:color w:val="auto"/>
          <w:lang w:val="uz-Cyrl-UZ"/>
        </w:rPr>
        <w:t>бузиб кўрсатиш рискларини аниқлаш ва уларга баҳо беришни бажаришда, аудитор боғлиқ томонлар муносабатлари ва операциялари билан боғлиқ муҳим бузиб кўрсатиш рискларини аниқлаши ва уларга баҳо бериши ҳамда бу рисклардан бирортаси аҳамиятли рисклар эканлигини аниқлаши лозим.</w:t>
      </w:r>
      <w:r w:rsidRPr="000F00C4">
        <w:rPr>
          <w:rStyle w:val="af0"/>
          <w:color w:val="auto"/>
          <w:lang w:val="uz-Cyrl-UZ"/>
        </w:rPr>
        <w:footnoteReference w:id="9"/>
      </w:r>
      <w:r w:rsidRPr="000F00C4">
        <w:rPr>
          <w:color w:val="auto"/>
          <w:lang w:val="uz-Cyrl-UZ"/>
        </w:rPr>
        <w:t xml:space="preserve"> Бу аниқлашни амалга оширишда, аудитор ташкилотнинг нормал фаолият кечиши жараёнидан ташқари аниқланган аҳамиятли боғлиқ томонлар операцияларини аҳамиятли рискларни келтириб чиқаради деб ҳисоблаши лозим.</w:t>
      </w:r>
    </w:p>
    <w:p w14:paraId="4510FADB" w14:textId="77777777" w:rsidR="0053238A" w:rsidRPr="000F00C4" w:rsidRDefault="0053238A" w:rsidP="00D02D09">
      <w:pPr>
        <w:pStyle w:val="ListA"/>
        <w:spacing w:before="0" w:line="240" w:lineRule="auto"/>
        <w:jc w:val="left"/>
        <w:rPr>
          <w:b/>
          <w:bCs/>
          <w:color w:val="auto"/>
          <w:spacing w:val="-4"/>
          <w:lang w:val="uz-Cyrl-UZ"/>
        </w:rPr>
      </w:pPr>
    </w:p>
    <w:p w14:paraId="37747C0D" w14:textId="77777777" w:rsidR="0053238A" w:rsidRPr="000F00C4" w:rsidRDefault="0053238A" w:rsidP="00D02D09">
      <w:pPr>
        <w:pStyle w:val="List1"/>
        <w:spacing w:before="0" w:line="240" w:lineRule="auto"/>
        <w:rPr>
          <w:color w:val="auto"/>
          <w:lang w:val="uz-Cyrl-UZ"/>
        </w:rPr>
      </w:pPr>
      <w:r w:rsidRPr="000F00C4">
        <w:rPr>
          <w:color w:val="auto"/>
          <w:lang w:val="uz-Cyrl-UZ"/>
        </w:rPr>
        <w:t>19.</w:t>
      </w:r>
      <w:r w:rsidRPr="000F00C4">
        <w:rPr>
          <w:color w:val="auto"/>
          <w:lang w:val="uz-Cyrl-UZ"/>
        </w:rPr>
        <w:tab/>
        <w:t>Агар аудитор боғлиқ томонларга оид рискни баҳолаш тартиб-таомиллари ва боғлиқ фаолиятларни бажаришда фирибгарлик риск омилларини аниқласа (жумладан устун таъсирга эга бўлган боғлиқ томоннинг мавжудлиги билан боғлиқ ҳолатлар), аудитор 240-сон АХСга мувофиқ фирибгарлик туфайли юзага келадиган муҳим бузиб кўрсатиш рискларини аниқлаш ва уларга баҳо беришда бундай маълумотларни ҳисобга олиши лозим. (А6, А29–А30 бандларга қаранг)</w:t>
      </w:r>
    </w:p>
    <w:p w14:paraId="0AC7C60F" w14:textId="77777777" w:rsidR="0053238A" w:rsidRPr="000F00C4" w:rsidRDefault="0053238A" w:rsidP="00D02D09">
      <w:pPr>
        <w:pStyle w:val="ListA"/>
        <w:spacing w:before="0" w:line="240" w:lineRule="auto"/>
        <w:jc w:val="left"/>
        <w:rPr>
          <w:b/>
          <w:bCs/>
          <w:color w:val="auto"/>
          <w:spacing w:val="-4"/>
          <w:lang w:val="uz-Cyrl-UZ"/>
        </w:rPr>
      </w:pPr>
    </w:p>
    <w:p w14:paraId="2D05DDEE" w14:textId="77777777" w:rsidR="0053238A" w:rsidRPr="000F00C4" w:rsidRDefault="0053238A" w:rsidP="00D02D09">
      <w:pPr>
        <w:pStyle w:val="ListA"/>
        <w:spacing w:before="0" w:line="240" w:lineRule="auto"/>
        <w:ind w:left="0" w:firstLine="0"/>
        <w:jc w:val="left"/>
        <w:rPr>
          <w:b/>
          <w:bCs/>
          <w:color w:val="auto"/>
          <w:spacing w:val="-4"/>
          <w:lang w:val="uz-Cyrl-UZ"/>
        </w:rPr>
      </w:pPr>
      <w:r w:rsidRPr="000F00C4">
        <w:rPr>
          <w:b/>
          <w:bCs/>
          <w:color w:val="auto"/>
          <w:spacing w:val="-4"/>
          <w:lang w:val="uz-Cyrl-UZ"/>
        </w:rPr>
        <w:t>Боғлиқ томонлар муносабатлари ва операциялари билан боғлиқ муҳим бузиб кўрсатиш рискларига жавоблар</w:t>
      </w:r>
    </w:p>
    <w:p w14:paraId="551FBAF1" w14:textId="77777777" w:rsidR="0053238A" w:rsidRPr="000F00C4" w:rsidRDefault="0053238A" w:rsidP="00D02D09">
      <w:pPr>
        <w:pStyle w:val="List1"/>
        <w:spacing w:before="0" w:line="240" w:lineRule="auto"/>
        <w:rPr>
          <w:color w:val="auto"/>
          <w:lang w:val="uz-Cyrl-UZ"/>
        </w:rPr>
      </w:pPr>
      <w:r w:rsidRPr="000F00C4">
        <w:rPr>
          <w:color w:val="auto"/>
          <w:lang w:val="uz-Cyrl-UZ"/>
        </w:rPr>
        <w:t>20.</w:t>
      </w:r>
      <w:r w:rsidRPr="000F00C4">
        <w:rPr>
          <w:color w:val="auto"/>
          <w:lang w:val="uz-Cyrl-UZ"/>
        </w:rPr>
        <w:tab/>
        <w:t>330-сон АХС талабининг бир қисми сифатида аудитор баҳо берилган рискларга жавоб бериши керак.</w:t>
      </w:r>
      <w:r w:rsidRPr="000F00C4">
        <w:rPr>
          <w:rStyle w:val="af0"/>
          <w:color w:val="auto"/>
          <w:lang w:val="uz-Cyrl-UZ"/>
        </w:rPr>
        <w:footnoteReference w:id="10"/>
      </w:r>
      <w:r w:rsidRPr="000F00C4">
        <w:rPr>
          <w:color w:val="auto"/>
          <w:lang w:val="uz-Cyrl-UZ"/>
        </w:rPr>
        <w:t xml:space="preserve"> Аудитор боғлиқ томонлар муносабатлари ва операциялари билан боғлиқ муҳим бузиб кўрсатиш баҳо берилган рисклари ҳақида етарли ва муносиб аудит далилларини олиш учун қўшимча аудиторлик тартиб-таомилларини </w:t>
      </w:r>
      <w:r w:rsidRPr="000F00C4">
        <w:rPr>
          <w:color w:val="auto"/>
          <w:lang w:val="uz-Cyrl-UZ"/>
        </w:rPr>
        <w:lastRenderedPageBreak/>
        <w:t>ишлаб чиқади ва бажаради. Бу аудиторлик тартиб-таомиллари 21–24-бандларда талаб қилинган тартиб-таомилларни ўз ичига олиши лозим. (А31–А34 бандларга қаранг)</w:t>
      </w:r>
    </w:p>
    <w:p w14:paraId="3D539454" w14:textId="77777777" w:rsidR="0053238A" w:rsidRPr="000F00C4" w:rsidRDefault="0053238A" w:rsidP="00D02D09">
      <w:pPr>
        <w:pStyle w:val="ListA"/>
        <w:spacing w:before="0" w:line="240" w:lineRule="auto"/>
        <w:jc w:val="left"/>
        <w:rPr>
          <w:b/>
          <w:bCs/>
          <w:color w:val="auto"/>
          <w:spacing w:val="-4"/>
          <w:lang w:val="uz-Cyrl-UZ"/>
        </w:rPr>
      </w:pPr>
    </w:p>
    <w:p w14:paraId="4A6E401E" w14:textId="77777777" w:rsidR="0053238A" w:rsidRPr="000F00C4" w:rsidRDefault="0053238A" w:rsidP="00D02D09">
      <w:pPr>
        <w:pStyle w:val="ListA"/>
        <w:spacing w:before="0" w:line="240" w:lineRule="auto"/>
        <w:ind w:left="0" w:firstLine="0"/>
        <w:jc w:val="left"/>
        <w:rPr>
          <w:i/>
          <w:iCs/>
          <w:color w:val="auto"/>
          <w:spacing w:val="-4"/>
          <w:lang w:val="uz-Cyrl-UZ"/>
        </w:rPr>
      </w:pPr>
      <w:r w:rsidRPr="000F00C4">
        <w:rPr>
          <w:i/>
          <w:iCs/>
          <w:color w:val="auto"/>
          <w:spacing w:val="-4"/>
          <w:lang w:val="uz-Cyrl-UZ"/>
        </w:rPr>
        <w:t>Аввал аниқланмаган ёки ёритиб берилмаган боғлиқ томонлар ёки аҳамиятли боғлиқ томонлар операцияларини аниқлаш</w:t>
      </w:r>
    </w:p>
    <w:p w14:paraId="029EA46E" w14:textId="77777777" w:rsidR="0053238A" w:rsidRPr="000F00C4" w:rsidRDefault="0053238A" w:rsidP="00D02D09">
      <w:pPr>
        <w:pStyle w:val="List1"/>
        <w:spacing w:before="0" w:line="240" w:lineRule="auto"/>
        <w:rPr>
          <w:color w:val="auto"/>
          <w:lang w:val="uz-Cyrl-UZ"/>
        </w:rPr>
      </w:pPr>
      <w:r w:rsidRPr="000F00C4">
        <w:rPr>
          <w:color w:val="auto"/>
          <w:lang w:val="uz-Cyrl-UZ"/>
        </w:rPr>
        <w:t>21.</w:t>
      </w:r>
      <w:r w:rsidRPr="000F00C4">
        <w:rPr>
          <w:color w:val="auto"/>
          <w:lang w:val="uz-Cyrl-UZ"/>
        </w:rPr>
        <w:tab/>
        <w:t xml:space="preserve">Агар аудитор раҳбарият аввал аниқламаган ёки аудиторга ошкор қилмаган боғлиқ томонлар муносабатлари ёки операцияларининг мавжудлигини тахмин қилувчи келишувлар ёки маълумотларни аниқласа, аудитор асосий ҳолатлар бу муносабатлар ёки операцияларнинг мавжудлигини тасдиқлашини аниқлаши лозим. </w:t>
      </w:r>
    </w:p>
    <w:p w14:paraId="1B16C829" w14:textId="77777777" w:rsidR="0053238A" w:rsidRPr="000F00C4" w:rsidRDefault="0053238A" w:rsidP="00D02D09">
      <w:pPr>
        <w:pStyle w:val="ListA"/>
        <w:spacing w:before="0" w:line="240" w:lineRule="auto"/>
        <w:jc w:val="left"/>
        <w:rPr>
          <w:b/>
          <w:bCs/>
          <w:color w:val="auto"/>
          <w:spacing w:val="-4"/>
          <w:lang w:val="uz-Cyrl-UZ"/>
        </w:rPr>
      </w:pPr>
    </w:p>
    <w:p w14:paraId="54098937" w14:textId="77777777" w:rsidR="0053238A" w:rsidRPr="000F00C4" w:rsidRDefault="0053238A" w:rsidP="00D02D09">
      <w:pPr>
        <w:pStyle w:val="List1"/>
        <w:spacing w:before="0" w:line="240" w:lineRule="auto"/>
        <w:rPr>
          <w:color w:val="auto"/>
          <w:lang w:val="uz-Cyrl-UZ"/>
        </w:rPr>
      </w:pPr>
      <w:r w:rsidRPr="000F00C4">
        <w:rPr>
          <w:color w:val="auto"/>
          <w:lang w:val="uz-Cyrl-UZ"/>
        </w:rPr>
        <w:t>22.</w:t>
      </w:r>
      <w:r w:rsidRPr="000F00C4">
        <w:rPr>
          <w:color w:val="auto"/>
          <w:lang w:val="uz-Cyrl-UZ"/>
        </w:rPr>
        <w:tab/>
        <w:t>Агар аудитор раҳбарият аввал аниқламаган ёки аудиторга ошкор қилмаган боғлиқ томонлар ёки аҳамиятли боғлиқ томонлар операцияларини аниқласа, аудитор:</w:t>
      </w:r>
    </w:p>
    <w:p w14:paraId="0CE1D5EE" w14:textId="77777777" w:rsidR="0053238A" w:rsidRPr="000F00C4" w:rsidRDefault="0053238A" w:rsidP="00D02D09">
      <w:pPr>
        <w:pStyle w:val="List1"/>
        <w:spacing w:before="0" w:line="240" w:lineRule="auto"/>
        <w:ind w:left="1440" w:hanging="1440"/>
        <w:rPr>
          <w:color w:val="auto"/>
          <w:lang w:val="uz-Cyrl-UZ"/>
        </w:rPr>
      </w:pPr>
      <w:r w:rsidRPr="000F00C4">
        <w:rPr>
          <w:color w:val="auto"/>
          <w:lang w:val="uz-Cyrl-UZ"/>
        </w:rPr>
        <w:tab/>
        <w:t xml:space="preserve">(a) </w:t>
      </w:r>
      <w:r w:rsidRPr="000F00C4">
        <w:rPr>
          <w:color w:val="auto"/>
          <w:lang w:val="uz-Cyrl-UZ"/>
        </w:rPr>
        <w:tab/>
        <w:t>Тегишли маълумотларни топшириқ гуруҳининг бошқа аъзоларига дарҳол етказиши лозим; (А35-бандга қаранг)</w:t>
      </w:r>
    </w:p>
    <w:p w14:paraId="4ED8C1DC" w14:textId="77777777" w:rsidR="0053238A" w:rsidRPr="000F00C4" w:rsidRDefault="0053238A" w:rsidP="00D02D09">
      <w:pPr>
        <w:pStyle w:val="List1"/>
        <w:spacing w:before="0" w:line="240" w:lineRule="auto"/>
        <w:rPr>
          <w:color w:val="auto"/>
          <w:lang w:val="uz-Cyrl-UZ"/>
        </w:rPr>
      </w:pPr>
      <w:r w:rsidRPr="000F00C4">
        <w:rPr>
          <w:color w:val="auto"/>
          <w:lang w:val="uz-Cyrl-UZ"/>
        </w:rPr>
        <w:tab/>
      </w:r>
      <w:r w:rsidRPr="000F00C4">
        <w:rPr>
          <w:color w:val="auto"/>
          <w:lang w:val="uz-Cyrl-UZ"/>
        </w:rPr>
        <w:tab/>
        <w:t xml:space="preserve">(b) </w:t>
      </w:r>
      <w:r w:rsidRPr="000F00C4">
        <w:rPr>
          <w:color w:val="auto"/>
          <w:lang w:val="uz-Cyrl-UZ"/>
        </w:rPr>
        <w:tab/>
        <w:t>Қўлланиладиган молиявий ҳисобот концептуал асоси боғлиқ томонлар талабларини белгилаган ҳолларда:</w:t>
      </w:r>
    </w:p>
    <w:p w14:paraId="6C91E9D0" w14:textId="77777777" w:rsidR="0053238A" w:rsidRPr="000F00C4" w:rsidRDefault="0053238A" w:rsidP="00D02D09">
      <w:pPr>
        <w:pStyle w:val="List1"/>
        <w:spacing w:before="0" w:line="240" w:lineRule="auto"/>
        <w:ind w:left="1440" w:firstLine="0"/>
        <w:rPr>
          <w:color w:val="auto"/>
          <w:lang w:val="uz-Cyrl-UZ"/>
        </w:rPr>
      </w:pPr>
      <w:r w:rsidRPr="000F00C4">
        <w:rPr>
          <w:color w:val="auto"/>
          <w:lang w:val="uz-Cyrl-UZ"/>
        </w:rPr>
        <w:t>(i) Аудиторнинг кейинги баҳолаши учун янги аниқланган боғлиқ томонлар билан барча операцияларни аниқлашни раҳбариятдан сўраши; ва</w:t>
      </w:r>
    </w:p>
    <w:p w14:paraId="34C3C90C" w14:textId="77777777" w:rsidR="0053238A" w:rsidRPr="000F00C4" w:rsidRDefault="0053238A" w:rsidP="00D02D09">
      <w:pPr>
        <w:pStyle w:val="List1"/>
        <w:spacing w:before="0" w:line="240" w:lineRule="auto"/>
        <w:ind w:firstLine="20"/>
        <w:rPr>
          <w:color w:val="auto"/>
          <w:lang w:val="uz-Cyrl-UZ"/>
        </w:rPr>
      </w:pPr>
      <w:r w:rsidRPr="000F00C4">
        <w:rPr>
          <w:color w:val="auto"/>
          <w:lang w:val="uz-Cyrl-UZ"/>
        </w:rPr>
        <w:tab/>
      </w:r>
      <w:r w:rsidRPr="000F00C4">
        <w:rPr>
          <w:color w:val="auto"/>
          <w:lang w:val="uz-Cyrl-UZ"/>
        </w:rPr>
        <w:tab/>
        <w:t>(ii) Ташкилотнинг боғлиқ томонлар муносабатлари ва операциялари устидан назорат воситалари нима учун боғлиқ томонлар муносабатлари ёки операцияларини аниқлаш ёки ёритиб беришга имкон бермаганлиги ҳақида сўраши;</w:t>
      </w:r>
    </w:p>
    <w:p w14:paraId="5604AE32" w14:textId="77777777" w:rsidR="0053238A" w:rsidRPr="000F00C4" w:rsidRDefault="0053238A" w:rsidP="00D02D09">
      <w:pPr>
        <w:pStyle w:val="List1"/>
        <w:spacing w:before="0" w:line="240" w:lineRule="auto"/>
        <w:rPr>
          <w:color w:val="auto"/>
          <w:lang w:val="uz-Cyrl-UZ"/>
        </w:rPr>
      </w:pPr>
      <w:r w:rsidRPr="000F00C4">
        <w:rPr>
          <w:color w:val="auto"/>
          <w:lang w:val="uz-Cyrl-UZ"/>
        </w:rPr>
        <w:tab/>
        <w:t>(c) Бундай янги аниқланган боғлиқ томонлар ёки аҳамиятли боғлиқ томонлар операцияларига тегишли муносиб моҳиятга кўра аудиторлик тартиб-таомилларини бажариши; (А36-бандга қаранг)</w:t>
      </w:r>
    </w:p>
    <w:p w14:paraId="0C9B9008" w14:textId="77777777" w:rsidR="0053238A" w:rsidRPr="000F00C4" w:rsidRDefault="0053238A" w:rsidP="00D02D09">
      <w:pPr>
        <w:pStyle w:val="List1"/>
        <w:spacing w:before="0" w:line="240" w:lineRule="auto"/>
        <w:rPr>
          <w:color w:val="auto"/>
          <w:lang w:val="uz-Cyrl-UZ"/>
        </w:rPr>
      </w:pPr>
      <w:r w:rsidRPr="000F00C4">
        <w:rPr>
          <w:color w:val="auto"/>
          <w:lang w:val="uz-Cyrl-UZ"/>
        </w:rPr>
        <w:tab/>
        <w:t>(d) Раҳбарият аввал аниқламаган ёки аудиторга ошкор қилмаган бошқа боғлиқ томонлар ёки аҳамиятли боғлиқ томонлар операциялари мавжуд бўлиши риски ҳақида қайта кўриб чиқиши ва зарур бўлганда қўшимча аудиторлик тартиб-таомилларини бажариши; ва</w:t>
      </w:r>
    </w:p>
    <w:p w14:paraId="46F12A8B" w14:textId="77777777" w:rsidR="0053238A" w:rsidRPr="000F00C4" w:rsidRDefault="0053238A" w:rsidP="00D02D09">
      <w:pPr>
        <w:pStyle w:val="List1"/>
        <w:spacing w:before="0" w:line="240" w:lineRule="auto"/>
        <w:rPr>
          <w:color w:val="auto"/>
          <w:lang w:val="uz-Cyrl-UZ"/>
        </w:rPr>
      </w:pPr>
      <w:r w:rsidRPr="000F00C4">
        <w:rPr>
          <w:color w:val="auto"/>
          <w:lang w:val="uz-Cyrl-UZ"/>
        </w:rPr>
        <w:tab/>
        <w:t>(e) Агар раҳбарият томонидан ошкор қилмаслик атайлаб қилинган бўлиб туюлса (ва шу сабабли фирибгарлик туфайли юзага келадиган муҳим бузиб кўрсатиш рискининг индикатори бўлса), аудит учун оқибатларни баҳолаши лозим. (А37-бандга қаранг)</w:t>
      </w:r>
    </w:p>
    <w:p w14:paraId="2CF9F3B5" w14:textId="77777777" w:rsidR="0053238A" w:rsidRPr="000F00C4" w:rsidRDefault="0053238A" w:rsidP="00D02D09">
      <w:pPr>
        <w:pStyle w:val="ListA"/>
        <w:spacing w:before="0" w:line="240" w:lineRule="auto"/>
        <w:jc w:val="left"/>
        <w:rPr>
          <w:b/>
          <w:bCs/>
          <w:color w:val="auto"/>
          <w:spacing w:val="-4"/>
          <w:lang w:val="uz-Cyrl-UZ"/>
        </w:rPr>
      </w:pPr>
    </w:p>
    <w:p w14:paraId="0C073F19" w14:textId="77777777" w:rsidR="0053238A" w:rsidRPr="000F00C4" w:rsidRDefault="0053238A" w:rsidP="00D02D09">
      <w:pPr>
        <w:pStyle w:val="ListA"/>
        <w:spacing w:before="0" w:line="240" w:lineRule="auto"/>
        <w:ind w:left="0" w:firstLine="0"/>
        <w:jc w:val="left"/>
        <w:rPr>
          <w:i/>
          <w:iCs/>
          <w:color w:val="auto"/>
          <w:spacing w:val="-4"/>
          <w:lang w:val="uz-Cyrl-UZ"/>
        </w:rPr>
      </w:pPr>
      <w:r w:rsidRPr="000F00C4">
        <w:rPr>
          <w:i/>
          <w:iCs/>
          <w:color w:val="auto"/>
          <w:spacing w:val="-4"/>
          <w:lang w:val="uz-Cyrl-UZ"/>
        </w:rPr>
        <w:t>Ташкилотнинг нормал фаолият юритиши жараёнидан ташқари аниқланган аҳамиятли боғлиқ томонлар операциялари</w:t>
      </w:r>
    </w:p>
    <w:p w14:paraId="0D0C5B7B" w14:textId="77777777" w:rsidR="0053238A" w:rsidRPr="000F00C4" w:rsidRDefault="0053238A" w:rsidP="00D02D09">
      <w:pPr>
        <w:pStyle w:val="List1"/>
        <w:spacing w:before="0" w:line="240" w:lineRule="auto"/>
        <w:rPr>
          <w:color w:val="auto"/>
          <w:lang w:val="uz-Cyrl-UZ"/>
        </w:rPr>
      </w:pPr>
      <w:r w:rsidRPr="000F00C4">
        <w:rPr>
          <w:color w:val="auto"/>
          <w:lang w:val="uz-Cyrl-UZ"/>
        </w:rPr>
        <w:t>23.</w:t>
      </w:r>
      <w:r w:rsidRPr="000F00C4">
        <w:rPr>
          <w:color w:val="auto"/>
          <w:lang w:val="uz-Cyrl-UZ"/>
        </w:rPr>
        <w:tab/>
        <w:t>Ташкилотнинг нормал фаолият юритиши жараёнидан ташқари аниқланган аҳамиятли боғлиқ томонлар операциялари учун, аудитор:</w:t>
      </w:r>
    </w:p>
    <w:p w14:paraId="2E1E3668" w14:textId="77777777" w:rsidR="0053238A" w:rsidRPr="000F00C4" w:rsidRDefault="0053238A" w:rsidP="00D02D09">
      <w:pPr>
        <w:pStyle w:val="List1"/>
        <w:spacing w:before="0" w:line="240" w:lineRule="auto"/>
        <w:ind w:left="1437" w:hanging="870"/>
        <w:rPr>
          <w:color w:val="auto"/>
          <w:lang w:val="uz-Cyrl-UZ"/>
        </w:rPr>
      </w:pPr>
      <w:r w:rsidRPr="000F00C4">
        <w:rPr>
          <w:color w:val="auto"/>
          <w:lang w:val="uz-Cyrl-UZ"/>
        </w:rPr>
        <w:t xml:space="preserve">(a) </w:t>
      </w:r>
      <w:r w:rsidRPr="000F00C4">
        <w:rPr>
          <w:color w:val="auto"/>
          <w:lang w:val="uz-Cyrl-UZ"/>
        </w:rPr>
        <w:tab/>
        <w:t>Асосий шартномалар ёки келишувларни, агар мавжуд бўлса, кўздан кечириши ва қуйидагиларни баҳолаши лозим:</w:t>
      </w:r>
    </w:p>
    <w:p w14:paraId="5819FA83" w14:textId="77777777" w:rsidR="0053238A" w:rsidRPr="000F00C4" w:rsidRDefault="0053238A" w:rsidP="00D02D09">
      <w:pPr>
        <w:pStyle w:val="List1"/>
        <w:spacing w:before="0" w:line="240" w:lineRule="auto"/>
        <w:ind w:left="1437" w:firstLine="0"/>
        <w:rPr>
          <w:color w:val="auto"/>
          <w:lang w:val="uz-Cyrl-UZ"/>
        </w:rPr>
      </w:pPr>
      <w:r w:rsidRPr="000F00C4">
        <w:rPr>
          <w:color w:val="auto"/>
          <w:lang w:val="uz-Cyrl-UZ"/>
        </w:rPr>
        <w:tab/>
        <w:t>(i) Операцияларнинг бизнес асослари (ёки уларнинг мавжуд эмаслиги) уларнинг фирибгарлик молиявий ҳисобот беришда иштирок этиш ёки активларнинг ўзлаштирилишини яшириш учун амалга оширилган бўлиши мумкинлигини кўрсатиши;</w:t>
      </w:r>
      <w:r w:rsidRPr="000F00C4">
        <w:rPr>
          <w:rStyle w:val="af0"/>
          <w:color w:val="auto"/>
          <w:lang w:val="uz-Cyrl-UZ"/>
        </w:rPr>
        <w:footnoteReference w:id="11"/>
      </w:r>
      <w:r w:rsidRPr="000F00C4">
        <w:rPr>
          <w:color w:val="auto"/>
          <w:lang w:val="uz-Cyrl-UZ"/>
        </w:rPr>
        <w:t xml:space="preserve"> (А38–А39 бандларга қаранг)</w:t>
      </w:r>
    </w:p>
    <w:p w14:paraId="77AC5F69" w14:textId="77777777" w:rsidR="0053238A" w:rsidRPr="000F00C4" w:rsidRDefault="0053238A" w:rsidP="00D02D09">
      <w:pPr>
        <w:pStyle w:val="List1"/>
        <w:spacing w:before="0" w:line="240" w:lineRule="auto"/>
        <w:ind w:left="709" w:firstLine="0"/>
        <w:rPr>
          <w:color w:val="auto"/>
          <w:lang w:val="uz-Cyrl-UZ"/>
        </w:rPr>
      </w:pPr>
      <w:r w:rsidRPr="000F00C4">
        <w:rPr>
          <w:color w:val="auto"/>
          <w:lang w:val="uz-Cyrl-UZ"/>
        </w:rPr>
        <w:tab/>
      </w:r>
      <w:r w:rsidRPr="000F00C4">
        <w:rPr>
          <w:color w:val="auto"/>
          <w:lang w:val="uz-Cyrl-UZ"/>
        </w:rPr>
        <w:tab/>
        <w:t>(ii) Операциялар шартлари раҳбариятнинг тушунтиришларига мос келиши; ва</w:t>
      </w:r>
    </w:p>
    <w:p w14:paraId="2AD52799" w14:textId="77777777" w:rsidR="0053238A" w:rsidRPr="000F00C4" w:rsidRDefault="0053238A" w:rsidP="00D02D09">
      <w:pPr>
        <w:pStyle w:val="List1"/>
        <w:spacing w:before="0" w:line="240" w:lineRule="auto"/>
        <w:ind w:left="1440" w:firstLine="0"/>
        <w:rPr>
          <w:color w:val="auto"/>
          <w:lang w:val="uz-Cyrl-UZ"/>
        </w:rPr>
      </w:pPr>
      <w:r w:rsidRPr="000F00C4">
        <w:rPr>
          <w:color w:val="auto"/>
          <w:lang w:val="uz-Cyrl-UZ"/>
        </w:rPr>
        <w:t>(iii) Операциялар қўлланиладиган молиявий ҳисобот концептуал асосига мувофиқ тегишли равишда ҳисобга олинган ва ёритиб берилганлиги; ва</w:t>
      </w:r>
    </w:p>
    <w:p w14:paraId="4E5CD426" w14:textId="77777777" w:rsidR="0053238A" w:rsidRPr="000F00C4" w:rsidRDefault="0053238A" w:rsidP="00D02D09">
      <w:pPr>
        <w:pStyle w:val="List1"/>
        <w:spacing w:before="0" w:line="240" w:lineRule="auto"/>
        <w:ind w:left="1437" w:hanging="870"/>
        <w:rPr>
          <w:color w:val="auto"/>
          <w:lang w:val="uz-Cyrl-UZ"/>
        </w:rPr>
      </w:pPr>
      <w:r w:rsidRPr="000F00C4">
        <w:rPr>
          <w:color w:val="auto"/>
          <w:lang w:val="uz-Cyrl-UZ"/>
        </w:rPr>
        <w:t xml:space="preserve">(b) </w:t>
      </w:r>
      <w:r w:rsidRPr="000F00C4">
        <w:rPr>
          <w:color w:val="auto"/>
          <w:lang w:val="uz-Cyrl-UZ"/>
        </w:rPr>
        <w:tab/>
        <w:t xml:space="preserve">Операциялар тегишли равишда келишилган ва тасдиқланганлиги ҳақида аудит далилларини олиши лозим. (А40–А41 бандларга қаранг) </w:t>
      </w:r>
    </w:p>
    <w:p w14:paraId="5A439F27" w14:textId="77777777" w:rsidR="0053238A" w:rsidRPr="000F00C4" w:rsidRDefault="0053238A" w:rsidP="00D02D09">
      <w:pPr>
        <w:pStyle w:val="ListA"/>
        <w:spacing w:before="0" w:line="240" w:lineRule="auto"/>
        <w:jc w:val="left"/>
        <w:rPr>
          <w:b/>
          <w:bCs/>
          <w:color w:val="auto"/>
          <w:spacing w:val="-4"/>
          <w:lang w:val="uz-Cyrl-UZ"/>
        </w:rPr>
      </w:pPr>
    </w:p>
    <w:p w14:paraId="6F3D83D7" w14:textId="77777777" w:rsidR="0053238A" w:rsidRPr="000F00C4" w:rsidRDefault="0053238A" w:rsidP="00D02D09">
      <w:pPr>
        <w:pStyle w:val="ListA"/>
        <w:spacing w:before="0" w:line="240" w:lineRule="auto"/>
        <w:ind w:left="0" w:firstLine="0"/>
        <w:jc w:val="left"/>
        <w:rPr>
          <w:i/>
          <w:iCs/>
          <w:color w:val="auto"/>
          <w:spacing w:val="-4"/>
          <w:lang w:val="uz-Cyrl-UZ"/>
        </w:rPr>
      </w:pPr>
      <w:r w:rsidRPr="000F00C4">
        <w:rPr>
          <w:i/>
          <w:iCs/>
          <w:color w:val="auto"/>
          <w:spacing w:val="-4"/>
          <w:lang w:val="uz-Cyrl-UZ"/>
        </w:rPr>
        <w:t>Боғлиқ томонлар операциялари бозор шартларида тузилган битимдаги каби шартларда амалга оширилганлиги ҳақидаги тасдиқланиши зарур шартлар</w:t>
      </w:r>
    </w:p>
    <w:p w14:paraId="25F7C5CB" w14:textId="77777777" w:rsidR="0053238A" w:rsidRPr="000F00C4" w:rsidRDefault="0053238A" w:rsidP="00D02D09">
      <w:pPr>
        <w:pStyle w:val="List1"/>
        <w:spacing w:before="0" w:line="240" w:lineRule="auto"/>
        <w:rPr>
          <w:color w:val="auto"/>
          <w:lang w:val="uz-Cyrl-UZ"/>
        </w:rPr>
      </w:pPr>
      <w:r w:rsidRPr="000F00C4">
        <w:rPr>
          <w:color w:val="auto"/>
          <w:lang w:val="uz-Cyrl-UZ"/>
        </w:rPr>
        <w:t>24.</w:t>
      </w:r>
      <w:r w:rsidRPr="000F00C4">
        <w:rPr>
          <w:color w:val="auto"/>
          <w:lang w:val="uz-Cyrl-UZ"/>
        </w:rPr>
        <w:tab/>
        <w:t>Агар раҳбарият молиявий ҳисоботларда боғлиқ томон операцияси бозор шартларида тузилган битимдаги каби шартларда амалга оширилганлиги таъсирига эга даъво қилган бўлса, аудитор бу тасдиқланиши зарур даъво ҳақида етарли ва муносиб аудит далилларини олиши лозим. (А42–А45 бандларга қаранг)</w:t>
      </w:r>
    </w:p>
    <w:p w14:paraId="2D6BCBCC" w14:textId="77777777" w:rsidR="0053238A" w:rsidRPr="000F00C4" w:rsidRDefault="0053238A" w:rsidP="00D02D09">
      <w:pPr>
        <w:pStyle w:val="ListA"/>
        <w:spacing w:before="0" w:line="240" w:lineRule="auto"/>
        <w:jc w:val="left"/>
        <w:rPr>
          <w:b/>
          <w:bCs/>
          <w:color w:val="auto"/>
          <w:spacing w:val="-4"/>
          <w:lang w:val="uz-Cyrl-UZ"/>
        </w:rPr>
      </w:pPr>
    </w:p>
    <w:p w14:paraId="1B761CCA" w14:textId="77777777" w:rsidR="0053238A" w:rsidRPr="000F00C4" w:rsidRDefault="0053238A" w:rsidP="00D02D09">
      <w:pPr>
        <w:pStyle w:val="ListA"/>
        <w:spacing w:before="0" w:line="240" w:lineRule="auto"/>
        <w:ind w:left="0" w:firstLine="0"/>
        <w:jc w:val="left"/>
        <w:rPr>
          <w:b/>
          <w:bCs/>
          <w:color w:val="auto"/>
          <w:spacing w:val="-4"/>
          <w:lang w:val="uz-Cyrl-UZ"/>
        </w:rPr>
      </w:pPr>
      <w:r w:rsidRPr="000F00C4">
        <w:rPr>
          <w:b/>
          <w:bCs/>
          <w:color w:val="auto"/>
          <w:spacing w:val="-4"/>
          <w:lang w:val="uz-Cyrl-UZ"/>
        </w:rPr>
        <w:t>Аниқланган боғлиқ томонлар муносабатлари ва операцияларини ҳисобга олиш ва ёритиб бериш бўйича баҳолаш</w:t>
      </w:r>
    </w:p>
    <w:p w14:paraId="1D3B3665" w14:textId="77777777" w:rsidR="0053238A" w:rsidRPr="000F00C4" w:rsidRDefault="0053238A" w:rsidP="00D02D09">
      <w:pPr>
        <w:pStyle w:val="List1"/>
        <w:spacing w:before="0" w:line="240" w:lineRule="auto"/>
        <w:rPr>
          <w:color w:val="auto"/>
          <w:lang w:val="uz-Cyrl-UZ"/>
        </w:rPr>
      </w:pPr>
      <w:r w:rsidRPr="000F00C4">
        <w:rPr>
          <w:color w:val="auto"/>
          <w:lang w:val="uz-Cyrl-UZ"/>
        </w:rPr>
        <w:t>25.</w:t>
      </w:r>
      <w:r w:rsidRPr="000F00C4">
        <w:rPr>
          <w:color w:val="auto"/>
          <w:lang w:val="uz-Cyrl-UZ"/>
        </w:rPr>
        <w:tab/>
        <w:t>700-сон АХС (қайта таҳрирланган)</w:t>
      </w:r>
      <w:r w:rsidRPr="000F00C4">
        <w:rPr>
          <w:rStyle w:val="af0"/>
          <w:color w:val="auto"/>
          <w:lang w:val="uz-Cyrl-UZ"/>
        </w:rPr>
        <w:footnoteReference w:id="12"/>
      </w:r>
      <w:r w:rsidRPr="000F00C4">
        <w:rPr>
          <w:color w:val="auto"/>
          <w:lang w:val="uz-Cyrl-UZ"/>
        </w:rPr>
        <w:t>га мувофиқ молиявий ҳисоботлар бўйича фикр шакллантиришда, аудитор қуйидагиларни баҳолаши лозим: (А46-бандга қаранг)</w:t>
      </w:r>
    </w:p>
    <w:p w14:paraId="03A27F56" w14:textId="77777777" w:rsidR="0053238A" w:rsidRPr="000F00C4" w:rsidRDefault="0053238A" w:rsidP="00D02D09">
      <w:pPr>
        <w:pStyle w:val="List1"/>
        <w:spacing w:before="0" w:line="240" w:lineRule="auto"/>
        <w:rPr>
          <w:color w:val="auto"/>
          <w:lang w:val="uz-Cyrl-UZ"/>
        </w:rPr>
      </w:pPr>
      <w:r w:rsidRPr="000F00C4">
        <w:rPr>
          <w:color w:val="auto"/>
          <w:lang w:val="uz-Cyrl-UZ"/>
        </w:rPr>
        <w:tab/>
        <w:t>(a) Аниқланган боғлиқ томонлар муносабатлари ва операциялари қўлланиладиган молиявий ҳисобот концептуал асосига мувофиқ тегишли равишда ҳисобга олинган ва ёритиб берилганлиги; ва (А47-бандга қаранг)</w:t>
      </w:r>
    </w:p>
    <w:p w14:paraId="0BFBB407" w14:textId="77777777" w:rsidR="0053238A" w:rsidRPr="000F00C4" w:rsidRDefault="0053238A" w:rsidP="00D02D09">
      <w:pPr>
        <w:pStyle w:val="List1"/>
        <w:spacing w:before="0" w:line="240" w:lineRule="auto"/>
        <w:ind w:firstLine="20"/>
        <w:rPr>
          <w:color w:val="auto"/>
          <w:lang w:val="uz-Cyrl-UZ"/>
        </w:rPr>
      </w:pPr>
      <w:r w:rsidRPr="000F00C4">
        <w:rPr>
          <w:color w:val="auto"/>
          <w:lang w:val="uz-Cyrl-UZ"/>
        </w:rPr>
        <w:tab/>
        <w:t>(b) Боғлиқ томонлар муносабатлари ва операцияларининг таъсирлари:</w:t>
      </w:r>
    </w:p>
    <w:p w14:paraId="52362358" w14:textId="77777777" w:rsidR="0053238A" w:rsidRPr="000F00C4" w:rsidRDefault="0053238A" w:rsidP="00D02D09">
      <w:pPr>
        <w:pStyle w:val="List1"/>
        <w:spacing w:before="0" w:line="240" w:lineRule="auto"/>
        <w:ind w:left="993" w:firstLine="0"/>
        <w:rPr>
          <w:color w:val="auto"/>
          <w:lang w:val="uz-Cyrl-UZ"/>
        </w:rPr>
      </w:pPr>
      <w:r w:rsidRPr="000F00C4">
        <w:rPr>
          <w:color w:val="auto"/>
          <w:lang w:val="uz-Cyrl-UZ"/>
        </w:rPr>
        <w:t>(i) Молиявий ҳисоботларнинг ҳаққоний тақдим этилишига эришишига тўсқинлик қилиши (ҳаққоний тақдим этиш концептуал асослари учун); ёки</w:t>
      </w:r>
    </w:p>
    <w:p w14:paraId="732FCCC8" w14:textId="0B249E41" w:rsidR="0053238A" w:rsidRPr="000F00C4" w:rsidRDefault="0053238A" w:rsidP="00F90E83">
      <w:pPr>
        <w:pStyle w:val="List1"/>
        <w:spacing w:before="0" w:line="240" w:lineRule="auto"/>
        <w:ind w:left="993" w:firstLine="0"/>
        <w:rPr>
          <w:color w:val="auto"/>
          <w:lang w:val="uz-Cyrl-UZ"/>
        </w:rPr>
      </w:pPr>
      <w:r w:rsidRPr="000F00C4">
        <w:rPr>
          <w:color w:val="auto"/>
          <w:lang w:val="uz-Cyrl-UZ"/>
        </w:rPr>
        <w:t>(ii) Молиявий ҳисоботларнинг чалғитувчи бўлишига сабаб бўлиши (мувофиқлик концептуаласослари учун).</w:t>
      </w:r>
    </w:p>
    <w:p w14:paraId="0BD005E1" w14:textId="77777777" w:rsidR="0053238A" w:rsidRPr="000F00C4" w:rsidRDefault="0053238A" w:rsidP="00D02D09">
      <w:pPr>
        <w:pStyle w:val="ListA"/>
        <w:spacing w:before="0" w:line="240" w:lineRule="auto"/>
        <w:jc w:val="left"/>
        <w:rPr>
          <w:b/>
          <w:bCs/>
          <w:color w:val="auto"/>
          <w:spacing w:val="-4"/>
          <w:lang w:val="uz-Cyrl-UZ"/>
        </w:rPr>
      </w:pPr>
      <w:r w:rsidRPr="000F00C4">
        <w:rPr>
          <w:b/>
          <w:bCs/>
          <w:color w:val="auto"/>
          <w:spacing w:val="-4"/>
          <w:lang w:val="uz-Cyrl-UZ"/>
        </w:rPr>
        <w:t>Ёзма баёнотлар</w:t>
      </w:r>
    </w:p>
    <w:p w14:paraId="467E3E76" w14:textId="77777777" w:rsidR="0053238A" w:rsidRPr="000F00C4" w:rsidRDefault="0053238A" w:rsidP="00D02D09">
      <w:pPr>
        <w:pStyle w:val="List1"/>
        <w:spacing w:before="0" w:line="240" w:lineRule="auto"/>
        <w:rPr>
          <w:color w:val="auto"/>
          <w:lang w:val="uz-Cyrl-UZ"/>
        </w:rPr>
      </w:pPr>
      <w:r w:rsidRPr="000F00C4">
        <w:rPr>
          <w:color w:val="auto"/>
          <w:lang w:val="uz-Cyrl-UZ"/>
        </w:rPr>
        <w:t>26.</w:t>
      </w:r>
      <w:r w:rsidRPr="000F00C4">
        <w:rPr>
          <w:color w:val="auto"/>
          <w:lang w:val="uz-Cyrl-UZ"/>
        </w:rPr>
        <w:tab/>
        <w:t xml:space="preserve">Агар қўлланиладиган молиявий ҳисобот концептуал асоси боғлиқ томонлар талабларини белгиласа, аудитор </w:t>
      </w:r>
      <w:r w:rsidRPr="000F00C4">
        <w:rPr>
          <w:color w:val="auto"/>
          <w:lang w:val="uz-Cyrl-UZ"/>
        </w:rPr>
        <w:lastRenderedPageBreak/>
        <w:t>раҳбариятдан ва, тегишли бўлганда, бошқарув учун масъул шахслардан қуйидаги ёзма баёнотларни олиши лозим: (А48–А49 бандларга қаранг)</w:t>
      </w:r>
    </w:p>
    <w:p w14:paraId="742F17C5" w14:textId="77777777" w:rsidR="0053238A" w:rsidRPr="000F00C4" w:rsidRDefault="0053238A" w:rsidP="00D02D09">
      <w:pPr>
        <w:pStyle w:val="List1"/>
        <w:spacing w:before="0" w:line="240" w:lineRule="auto"/>
        <w:ind w:firstLine="20"/>
        <w:rPr>
          <w:color w:val="auto"/>
          <w:lang w:val="uz-Cyrl-UZ"/>
        </w:rPr>
      </w:pPr>
      <w:r w:rsidRPr="000F00C4">
        <w:rPr>
          <w:color w:val="auto"/>
          <w:lang w:val="uz-Cyrl-UZ"/>
        </w:rPr>
        <w:t>(a) Улар аудиторга ташкилотнинг боғлиқ томонларининг кимлигини ва улар хабардор бўлган барча боғлиқ томонлар муносабатлари ва операцияларини ошкор қилганлиги; ва</w:t>
      </w:r>
    </w:p>
    <w:p w14:paraId="4DAFD7C7" w14:textId="77777777" w:rsidR="0053238A" w:rsidRPr="000F00C4" w:rsidRDefault="0053238A" w:rsidP="00D02D09">
      <w:pPr>
        <w:pStyle w:val="List1"/>
        <w:spacing w:before="0" w:line="240" w:lineRule="auto"/>
        <w:ind w:firstLine="20"/>
        <w:rPr>
          <w:color w:val="auto"/>
          <w:lang w:val="uz-Cyrl-UZ"/>
        </w:rPr>
      </w:pPr>
      <w:r w:rsidRPr="000F00C4">
        <w:rPr>
          <w:color w:val="auto"/>
          <w:lang w:val="uz-Cyrl-UZ"/>
        </w:rPr>
        <w:t>(b) Улар бундай муносабатлар ва операцияларни концептуал асос талабларига мувофиқ тегишли равишда ҳисобга олган ва ёритиб берганлиги.</w:t>
      </w:r>
    </w:p>
    <w:p w14:paraId="6DF5C6D4" w14:textId="77777777" w:rsidR="0053238A" w:rsidRPr="000F00C4" w:rsidRDefault="0053238A" w:rsidP="00D02D09">
      <w:pPr>
        <w:pStyle w:val="ListA"/>
        <w:spacing w:before="0" w:line="240" w:lineRule="auto"/>
        <w:jc w:val="left"/>
        <w:rPr>
          <w:b/>
          <w:bCs/>
          <w:color w:val="auto"/>
          <w:spacing w:val="-4"/>
          <w:lang w:val="uz-Cyrl-UZ"/>
        </w:rPr>
      </w:pPr>
      <w:bookmarkStart w:id="1" w:name="_Hlk231080301"/>
      <w:r w:rsidRPr="000F00C4">
        <w:rPr>
          <w:b/>
          <w:bCs/>
          <w:color w:val="auto"/>
          <w:spacing w:val="-4"/>
          <w:lang w:val="uz-Cyrl-UZ"/>
        </w:rPr>
        <w:t>Бошқарув учун масъул шахслар билан мулоқот</w:t>
      </w:r>
      <w:bookmarkEnd w:id="1"/>
    </w:p>
    <w:p w14:paraId="08D9B58B" w14:textId="77777777" w:rsidR="0053238A" w:rsidRPr="000F00C4" w:rsidRDefault="0053238A" w:rsidP="00D02D09">
      <w:pPr>
        <w:pStyle w:val="List1"/>
        <w:spacing w:before="0" w:line="240" w:lineRule="auto"/>
        <w:rPr>
          <w:color w:val="auto"/>
          <w:lang w:val="uz-Cyrl-UZ"/>
        </w:rPr>
      </w:pPr>
      <w:r w:rsidRPr="000F00C4">
        <w:rPr>
          <w:color w:val="auto"/>
          <w:lang w:val="uz-Cyrl-UZ"/>
        </w:rPr>
        <w:t>27.</w:t>
      </w:r>
      <w:r w:rsidRPr="000F00C4">
        <w:rPr>
          <w:color w:val="auto"/>
          <w:lang w:val="uz-Cyrl-UZ"/>
        </w:rPr>
        <w:tab/>
        <w:t>Агар бошқарув учун масъул барча шахслар ташкилотни бошқаришда иштирок этмаса</w:t>
      </w:r>
      <w:r w:rsidRPr="000F00C4">
        <w:rPr>
          <w:rStyle w:val="af0"/>
          <w:color w:val="auto"/>
          <w:lang w:val="uz-Cyrl-UZ"/>
        </w:rPr>
        <w:footnoteReference w:id="13"/>
      </w:r>
      <w:r w:rsidRPr="000F00C4">
        <w:rPr>
          <w:color w:val="auto"/>
          <w:lang w:val="uz-Cyrl-UZ"/>
        </w:rPr>
        <w:t>, аудитор бошқарув учун масъул шахслар билан ташкилотнинг боғлиқ томонлари билан боғлиқ аудит давомида юзага келадиган аҳамиятли масалалар ҳақида мулоқот қилиши лозим. (А50-бандга қаранг)</w:t>
      </w:r>
    </w:p>
    <w:p w14:paraId="23165929" w14:textId="77777777" w:rsidR="0053238A" w:rsidRPr="000F00C4" w:rsidRDefault="0053238A" w:rsidP="00D02D09">
      <w:pPr>
        <w:pStyle w:val="ListA"/>
        <w:spacing w:before="0" w:line="240" w:lineRule="auto"/>
        <w:jc w:val="left"/>
        <w:rPr>
          <w:b/>
          <w:bCs/>
          <w:color w:val="auto"/>
          <w:spacing w:val="-4"/>
          <w:lang w:val="uz-Cyrl-UZ"/>
        </w:rPr>
      </w:pPr>
    </w:p>
    <w:p w14:paraId="2B672E32" w14:textId="77777777" w:rsidR="0053238A" w:rsidRPr="000F00C4" w:rsidRDefault="0053238A" w:rsidP="00D02D09">
      <w:pPr>
        <w:pStyle w:val="ListA"/>
        <w:spacing w:before="0" w:line="240" w:lineRule="auto"/>
        <w:jc w:val="left"/>
        <w:rPr>
          <w:b/>
          <w:bCs/>
          <w:color w:val="auto"/>
          <w:spacing w:val="-4"/>
          <w:lang w:val="uz-Cyrl-UZ"/>
        </w:rPr>
      </w:pPr>
      <w:r w:rsidRPr="000F00C4">
        <w:rPr>
          <w:b/>
          <w:bCs/>
          <w:color w:val="auto"/>
          <w:spacing w:val="-4"/>
          <w:lang w:val="uz-Cyrl-UZ"/>
        </w:rPr>
        <w:t>Ҳужжатлаштириш</w:t>
      </w:r>
    </w:p>
    <w:p w14:paraId="306405C3" w14:textId="77777777" w:rsidR="0053238A" w:rsidRPr="000F00C4" w:rsidRDefault="0053238A" w:rsidP="00D02D09">
      <w:pPr>
        <w:pStyle w:val="List1"/>
        <w:spacing w:before="0" w:line="240" w:lineRule="auto"/>
        <w:rPr>
          <w:color w:val="auto"/>
          <w:lang w:val="uz-Cyrl-UZ"/>
        </w:rPr>
      </w:pPr>
      <w:r w:rsidRPr="000F00C4">
        <w:rPr>
          <w:color w:val="auto"/>
          <w:lang w:val="uz-Cyrl-UZ"/>
        </w:rPr>
        <w:t>28.</w:t>
      </w:r>
      <w:r w:rsidRPr="000F00C4">
        <w:rPr>
          <w:color w:val="auto"/>
          <w:lang w:val="uz-Cyrl-UZ"/>
        </w:rPr>
        <w:tab/>
        <w:t>Аудитор аудит ҳужжатларига аниқланган боғлиқ томонларнинг номлари ва боғлиқ томонлар муносабатларининг характерини киритиши лозим.</w:t>
      </w:r>
      <w:r w:rsidRPr="000F00C4">
        <w:rPr>
          <w:rStyle w:val="af0"/>
          <w:color w:val="auto"/>
          <w:lang w:val="uz-Cyrl-UZ"/>
        </w:rPr>
        <w:footnoteReference w:id="14"/>
      </w:r>
    </w:p>
    <w:p w14:paraId="083DDC44" w14:textId="77777777" w:rsidR="0053238A" w:rsidRPr="000F00C4" w:rsidRDefault="0053238A" w:rsidP="00D02D09">
      <w:pPr>
        <w:pStyle w:val="ListA"/>
        <w:spacing w:before="0" w:line="240" w:lineRule="auto"/>
        <w:jc w:val="left"/>
        <w:rPr>
          <w:b/>
          <w:bCs/>
          <w:color w:val="auto"/>
          <w:spacing w:val="-4"/>
          <w:lang w:val="uz-Cyrl-UZ"/>
        </w:rPr>
      </w:pPr>
    </w:p>
    <w:p w14:paraId="4837C8B0" w14:textId="77777777" w:rsidR="0053238A" w:rsidRPr="000F00C4" w:rsidRDefault="0053238A" w:rsidP="00C82B9D">
      <w:pPr>
        <w:pStyle w:val="ListA"/>
        <w:spacing w:before="0" w:line="480" w:lineRule="auto"/>
        <w:jc w:val="center"/>
        <w:rPr>
          <w:b/>
          <w:bCs/>
          <w:color w:val="auto"/>
          <w:spacing w:val="-4"/>
          <w:lang w:val="uz-Cyrl-UZ"/>
        </w:rPr>
      </w:pPr>
      <w:r w:rsidRPr="000F00C4">
        <w:rPr>
          <w:b/>
          <w:bCs/>
          <w:color w:val="auto"/>
          <w:spacing w:val="-4"/>
          <w:lang w:val="uz-Cyrl-UZ"/>
        </w:rPr>
        <w:t>***</w:t>
      </w:r>
    </w:p>
    <w:p w14:paraId="1F1AD351" w14:textId="77777777" w:rsidR="0053238A" w:rsidRPr="000F00C4" w:rsidRDefault="0053238A" w:rsidP="00D02D09">
      <w:pPr>
        <w:pStyle w:val="ListA"/>
        <w:spacing w:before="0" w:line="240" w:lineRule="auto"/>
        <w:rPr>
          <w:b/>
          <w:bCs/>
          <w:color w:val="auto"/>
          <w:spacing w:val="-4"/>
          <w:lang w:val="uz-Cyrl-UZ"/>
        </w:rPr>
      </w:pPr>
      <w:r w:rsidRPr="000F00C4">
        <w:rPr>
          <w:b/>
          <w:bCs/>
          <w:color w:val="auto"/>
          <w:spacing w:val="-4"/>
          <w:lang w:val="uz-Cyrl-UZ"/>
        </w:rPr>
        <w:t>Стандартни қўллаш ва бошқа изоҳловчи материаллар</w:t>
      </w:r>
    </w:p>
    <w:p w14:paraId="632999EC" w14:textId="77777777" w:rsidR="0053238A" w:rsidRPr="000F00C4" w:rsidRDefault="0053238A" w:rsidP="00D02D09">
      <w:pPr>
        <w:pStyle w:val="ListA"/>
        <w:spacing w:before="0" w:line="240" w:lineRule="auto"/>
        <w:rPr>
          <w:b/>
          <w:bCs/>
          <w:color w:val="auto"/>
          <w:spacing w:val="-4"/>
          <w:lang w:val="uz-Cyrl-UZ"/>
        </w:rPr>
      </w:pPr>
      <w:r w:rsidRPr="000F00C4">
        <w:rPr>
          <w:b/>
          <w:bCs/>
          <w:color w:val="auto"/>
          <w:spacing w:val="-4"/>
          <w:lang w:val="uz-Cyrl-UZ"/>
        </w:rPr>
        <w:t>Аудиторнинг жавобгарликлари</w:t>
      </w:r>
    </w:p>
    <w:p w14:paraId="4E02E839" w14:textId="77777777" w:rsidR="0053238A" w:rsidRPr="000F00C4" w:rsidRDefault="0053238A" w:rsidP="00D02D09">
      <w:pPr>
        <w:pStyle w:val="4"/>
        <w:spacing w:before="0" w:after="0" w:line="240" w:lineRule="auto"/>
        <w:rPr>
          <w:rFonts w:ascii="Times New Roman" w:eastAsiaTheme="minorEastAsia" w:hAnsi="Times New Roman" w:cs="Times New Roman"/>
          <w:i w:val="0"/>
          <w:iCs w:val="0"/>
          <w:color w:val="auto"/>
          <w:sz w:val="20"/>
          <w:szCs w:val="20"/>
          <w:lang w:val="uz-Cyrl-UZ"/>
        </w:rPr>
      </w:pPr>
      <w:r w:rsidRPr="000F00C4">
        <w:rPr>
          <w:rFonts w:ascii="Times New Roman" w:eastAsiaTheme="minorEastAsia" w:hAnsi="Times New Roman" w:cs="Times New Roman"/>
          <w:color w:val="auto"/>
          <w:sz w:val="20"/>
          <w:szCs w:val="20"/>
          <w:lang w:val="uz-Cyrl-UZ"/>
        </w:rPr>
        <w:t xml:space="preserve">Боғлиқ томонлар бўйича минимал талабларини белгиловчи молиявий ҳисобот концептуал асослари </w:t>
      </w:r>
      <w:r w:rsidRPr="000F00C4">
        <w:rPr>
          <w:rFonts w:ascii="Times New Roman" w:eastAsiaTheme="minorEastAsia" w:hAnsi="Times New Roman" w:cs="Times New Roman"/>
          <w:i w:val="0"/>
          <w:iCs w:val="0"/>
          <w:color w:val="auto"/>
          <w:sz w:val="20"/>
          <w:szCs w:val="20"/>
          <w:lang w:val="uz-Cyrl-UZ"/>
        </w:rPr>
        <w:t>(4-бандга қаранг)</w:t>
      </w:r>
    </w:p>
    <w:p w14:paraId="6093A55A" w14:textId="77777777" w:rsidR="0053238A" w:rsidRPr="000F00C4" w:rsidRDefault="0053238A" w:rsidP="00D02D09">
      <w:pPr>
        <w:pStyle w:val="ListA"/>
        <w:spacing w:before="0" w:line="240" w:lineRule="auto"/>
        <w:jc w:val="left"/>
        <w:rPr>
          <w:b/>
          <w:bCs/>
          <w:color w:val="auto"/>
          <w:spacing w:val="-4"/>
          <w:lang w:val="uz-Cyrl-UZ"/>
        </w:rPr>
      </w:pPr>
    </w:p>
    <w:p w14:paraId="1B3B54F3" w14:textId="77777777" w:rsidR="0053238A" w:rsidRPr="000F00C4" w:rsidRDefault="0053238A" w:rsidP="00D02D09">
      <w:pPr>
        <w:pStyle w:val="ListA"/>
        <w:spacing w:before="0" w:line="240" w:lineRule="auto"/>
        <w:rPr>
          <w:color w:val="auto"/>
          <w:lang w:val="uz-Cyrl-UZ"/>
        </w:rPr>
      </w:pPr>
      <w:r w:rsidRPr="000F00C4">
        <w:rPr>
          <w:color w:val="auto"/>
          <w:lang w:val="uz-Cyrl-UZ"/>
        </w:rPr>
        <w:t>А1.</w:t>
      </w:r>
      <w:r w:rsidRPr="000F00C4">
        <w:rPr>
          <w:color w:val="auto"/>
          <w:lang w:val="uz-Cyrl-UZ"/>
        </w:rPr>
        <w:tab/>
        <w:t>Боғлиқ томонлар бўйича минимал талабларни белгиловчи қўлланиладиган молиявий ҳисобот концептуал асоси боғлиқ томоннинг маъносини аниқлайдиган асосдир, лекин бу таъриф ушбу АХСнинг 10(b)(ii) бандида белгиланган таърифга қараганда анча торроқ қамровга эга, шунинг учун концептуал асосда боғлиқ томонлар муносабатлари ва операцияларини ёритиб бериш талаби боғлиқ томонлар муносабатлари ва операцияларининг анча камроқ қисмига қўлланилади.</w:t>
      </w:r>
    </w:p>
    <w:p w14:paraId="4E36AD4B" w14:textId="77777777" w:rsidR="0053238A" w:rsidRPr="000F00C4" w:rsidRDefault="0053238A" w:rsidP="00D02D09">
      <w:pPr>
        <w:pStyle w:val="ListA"/>
        <w:spacing w:before="0" w:line="240" w:lineRule="auto"/>
        <w:jc w:val="left"/>
        <w:rPr>
          <w:b/>
          <w:bCs/>
          <w:color w:val="auto"/>
          <w:spacing w:val="-4"/>
          <w:lang w:val="uz-Cyrl-UZ"/>
        </w:rPr>
      </w:pPr>
    </w:p>
    <w:p w14:paraId="22A2E6DF" w14:textId="77777777" w:rsidR="0053238A" w:rsidRPr="000F00C4" w:rsidRDefault="0053238A" w:rsidP="00D02D09">
      <w:pPr>
        <w:pStyle w:val="NumberedParagraphISA400"/>
        <w:keepNext/>
        <w:tabs>
          <w:tab w:val="clear" w:pos="312"/>
          <w:tab w:val="clear" w:pos="480"/>
          <w:tab w:val="left" w:pos="547"/>
        </w:tabs>
        <w:spacing w:before="0" w:line="240" w:lineRule="auto"/>
        <w:jc w:val="left"/>
        <w:rPr>
          <w:color w:val="auto"/>
          <w:sz w:val="20"/>
          <w:szCs w:val="20"/>
          <w:lang w:val="uz-Cyrl-UZ"/>
        </w:rPr>
      </w:pPr>
      <w:r w:rsidRPr="000F00C4">
        <w:rPr>
          <w:rStyle w:val="csItl"/>
          <w:color w:val="auto"/>
          <w:sz w:val="20"/>
          <w:szCs w:val="20"/>
          <w:lang w:val="uz-Cyrl-UZ"/>
        </w:rPr>
        <w:t xml:space="preserve">Ҳаққоний тақдим этиш концептуал асослари </w:t>
      </w:r>
      <w:r w:rsidRPr="000F00C4">
        <w:rPr>
          <w:rStyle w:val="csItl"/>
          <w:i w:val="0"/>
          <w:iCs w:val="0"/>
          <w:color w:val="auto"/>
          <w:sz w:val="20"/>
          <w:szCs w:val="20"/>
          <w:lang w:val="uz-Cyrl-UZ"/>
        </w:rPr>
        <w:t>(4(a) бандга қаранг)</w:t>
      </w:r>
    </w:p>
    <w:p w14:paraId="5E7FBD92" w14:textId="77777777" w:rsidR="0053238A" w:rsidRPr="000F00C4" w:rsidRDefault="0053238A" w:rsidP="00D02D09">
      <w:pPr>
        <w:pStyle w:val="ListA"/>
        <w:spacing w:before="0" w:line="240" w:lineRule="auto"/>
        <w:jc w:val="left"/>
        <w:rPr>
          <w:b/>
          <w:bCs/>
          <w:color w:val="auto"/>
          <w:spacing w:val="-4"/>
          <w:lang w:val="uz-Cyrl-UZ"/>
        </w:rPr>
      </w:pPr>
    </w:p>
    <w:p w14:paraId="65986B98" w14:textId="77777777" w:rsidR="0053238A" w:rsidRPr="000F00C4" w:rsidRDefault="0053238A" w:rsidP="00D02D09">
      <w:pPr>
        <w:pStyle w:val="ListA"/>
        <w:spacing w:before="0" w:line="240" w:lineRule="auto"/>
        <w:rPr>
          <w:color w:val="auto"/>
          <w:lang w:val="uz-Cyrl-UZ"/>
        </w:rPr>
      </w:pPr>
      <w:r w:rsidRPr="000F00C4">
        <w:rPr>
          <w:color w:val="auto"/>
          <w:lang w:val="uz-Cyrl-UZ"/>
        </w:rPr>
        <w:t>А2.</w:t>
      </w:r>
      <w:r w:rsidRPr="000F00C4">
        <w:rPr>
          <w:color w:val="auto"/>
          <w:lang w:val="uz-Cyrl-UZ"/>
        </w:rPr>
        <w:tab/>
        <w:t>Ҳаққоний тақдим этиш концептуал асоси контекстида,</w:t>
      </w:r>
      <w:r w:rsidRPr="000F00C4">
        <w:rPr>
          <w:rStyle w:val="af0"/>
          <w:color w:val="auto"/>
          <w:lang w:val="uz-Cyrl-UZ"/>
        </w:rPr>
        <w:footnoteReference w:id="15"/>
      </w:r>
      <w:r w:rsidRPr="000F00C4">
        <w:rPr>
          <w:color w:val="auto"/>
          <w:lang w:val="uz-Cyrl-UZ"/>
        </w:rPr>
        <w:t xml:space="preserve"> боғлиқ томонлар муносабатлари ва операциялари, масалан, агар бундай муносабатлар ва операцияларнинг иқтисодий моҳияти молиявий ҳисоботларда тегишли равишда акс эттирилмаган бўлса, молиявий ҳисоботларнинг ҳаққоний тақдим этилишига эришишга тўсқинлик қилиши мумкин. Масалан, агар ташкилот томонидан кўчмас мулкни назорат қилувчи акциядорга ҳаққоний бозор қийматидан юқори ёки паст нархда сотиш ташкилот учун фойда ёки зарарни ўз ичига олувчи операция сифатида ҳисобга олинган бўлса, лекин у капитал қўйилмаси ёки қайтарилиши ёки дивиденд тўловини ифодалаши мумкин бўлса, ҳаққоний тақдим этилишга эришилмаслиги мумкин. </w:t>
      </w:r>
    </w:p>
    <w:p w14:paraId="23649317" w14:textId="77777777" w:rsidR="0053238A" w:rsidRPr="000F00C4" w:rsidRDefault="0053238A" w:rsidP="00D02D09">
      <w:pPr>
        <w:pStyle w:val="ListA"/>
        <w:spacing w:before="0" w:line="240" w:lineRule="auto"/>
        <w:jc w:val="left"/>
        <w:rPr>
          <w:b/>
          <w:bCs/>
          <w:color w:val="auto"/>
          <w:spacing w:val="-4"/>
          <w:lang w:val="uz-Cyrl-UZ"/>
        </w:rPr>
      </w:pPr>
    </w:p>
    <w:p w14:paraId="646BB045" w14:textId="77777777" w:rsidR="0053238A" w:rsidRPr="000F00C4" w:rsidRDefault="0053238A" w:rsidP="00D02D09">
      <w:pPr>
        <w:pStyle w:val="NumberedParagraphISA400"/>
        <w:tabs>
          <w:tab w:val="clear" w:pos="312"/>
          <w:tab w:val="clear" w:pos="480"/>
          <w:tab w:val="left" w:pos="547"/>
        </w:tabs>
        <w:spacing w:before="0" w:line="240" w:lineRule="auto"/>
        <w:jc w:val="left"/>
        <w:rPr>
          <w:color w:val="auto"/>
          <w:sz w:val="20"/>
          <w:szCs w:val="20"/>
          <w:lang w:val="uz-Cyrl-UZ"/>
        </w:rPr>
      </w:pPr>
      <w:r w:rsidRPr="000F00C4">
        <w:rPr>
          <w:rStyle w:val="csItl"/>
          <w:color w:val="auto"/>
          <w:sz w:val="20"/>
          <w:szCs w:val="20"/>
          <w:lang w:val="uz-Cyrl-UZ"/>
        </w:rPr>
        <w:t xml:space="preserve">Мувофиқлик концептуал асослари </w:t>
      </w:r>
      <w:r w:rsidRPr="000F00C4">
        <w:rPr>
          <w:rStyle w:val="csItl"/>
          <w:i w:val="0"/>
          <w:iCs w:val="0"/>
          <w:color w:val="auto"/>
          <w:sz w:val="20"/>
          <w:szCs w:val="20"/>
          <w:lang w:val="uz-Cyrl-UZ"/>
        </w:rPr>
        <w:t>(4(b) бандга қаранг)</w:t>
      </w:r>
    </w:p>
    <w:p w14:paraId="12563BE2" w14:textId="77777777" w:rsidR="0053238A" w:rsidRPr="000F00C4" w:rsidRDefault="0053238A" w:rsidP="00D02D09">
      <w:pPr>
        <w:pStyle w:val="ListA"/>
        <w:spacing w:before="0" w:line="240" w:lineRule="auto"/>
        <w:jc w:val="left"/>
        <w:rPr>
          <w:b/>
          <w:bCs/>
          <w:color w:val="auto"/>
          <w:spacing w:val="-4"/>
          <w:lang w:val="uz-Cyrl-UZ"/>
        </w:rPr>
      </w:pPr>
    </w:p>
    <w:p w14:paraId="11440766" w14:textId="77777777" w:rsidR="0053238A" w:rsidRPr="000F00C4" w:rsidRDefault="0053238A" w:rsidP="00D02D09">
      <w:pPr>
        <w:pStyle w:val="ListA"/>
        <w:spacing w:before="0" w:line="240" w:lineRule="auto"/>
        <w:rPr>
          <w:color w:val="auto"/>
          <w:lang w:val="uz-Cyrl-UZ"/>
        </w:rPr>
      </w:pPr>
      <w:r w:rsidRPr="000F00C4">
        <w:rPr>
          <w:color w:val="auto"/>
          <w:lang w:val="uz-Cyrl-UZ"/>
        </w:rPr>
        <w:t>А3.</w:t>
      </w:r>
      <w:r w:rsidRPr="000F00C4">
        <w:rPr>
          <w:color w:val="auto"/>
          <w:lang w:val="uz-Cyrl-UZ"/>
        </w:rPr>
        <w:tab/>
        <w:t>Мувофиқлик концептуал асоси контекстида, боғлиқ томонлар муносабатлари ва операциялари 700-сон АХС (қайта таҳрирланган)да муҳокама қилинганидек, молиявий ҳисоботларнинг чалғитувчи бўлишига сабаб бўлиши топшириқнинг муайян ҳолатларига боғлиқ. Масалан, ҳатто молиявий ҳисоботларда боғлиқ томонлар операцияларини ёритиб бермаслик тегишли концептуал асосга ва қўлланиладиган қонун ёки норматив ҳужжатларга мувофиқ бўлса ҳам, агар ташкилот даромадининг жуда катта қисмини боғлиқ томонлар билан операциялардан олса ва бу факт ёритиб берилмаса, молиявий ҳисоботлар чалғитувчи бўлиши мумкин. Бироқ, агар 210-сон АХС</w:t>
      </w:r>
      <w:r w:rsidRPr="000F00C4">
        <w:rPr>
          <w:rStyle w:val="af0"/>
          <w:color w:val="auto"/>
          <w:lang w:val="uz-Cyrl-UZ"/>
        </w:rPr>
        <w:footnoteReference w:id="16"/>
      </w:r>
      <w:r w:rsidRPr="000F00C4">
        <w:rPr>
          <w:color w:val="auto"/>
          <w:lang w:val="uz-Cyrl-UZ"/>
        </w:rPr>
        <w:t>га мувофиқ аудитор тегишли концептуал асосни қабул қилиш мумкин деб белгилаган бўлса, тегишли концептуал асосга мувофиқ тайёрланган ва тақдим этилган молиявий ҳисоботларни аудитор чалғитувчи деб ҳисоблаши жуда кам учрайдиган ҳолат бўлади</w:t>
      </w:r>
      <w:r w:rsidRPr="000F00C4">
        <w:rPr>
          <w:rStyle w:val="af0"/>
          <w:color w:val="auto"/>
          <w:lang w:val="uz-Cyrl-UZ"/>
        </w:rPr>
        <w:footnoteReference w:id="17"/>
      </w:r>
      <w:r w:rsidRPr="000F00C4">
        <w:rPr>
          <w:color w:val="auto"/>
          <w:lang w:val="uz-Cyrl-UZ"/>
        </w:rPr>
        <w:t>.</w:t>
      </w:r>
    </w:p>
    <w:p w14:paraId="79DC93AA" w14:textId="77777777" w:rsidR="0053238A" w:rsidRPr="000F00C4" w:rsidRDefault="0053238A" w:rsidP="00D02D09">
      <w:pPr>
        <w:pStyle w:val="ListA"/>
        <w:spacing w:before="0" w:line="240" w:lineRule="auto"/>
        <w:jc w:val="left"/>
        <w:rPr>
          <w:b/>
          <w:bCs/>
          <w:color w:val="auto"/>
          <w:spacing w:val="-4"/>
          <w:lang w:val="uz-Cyrl-UZ"/>
        </w:rPr>
      </w:pPr>
    </w:p>
    <w:p w14:paraId="1E19E921" w14:textId="77777777" w:rsidR="0053238A" w:rsidRPr="000F00C4" w:rsidRDefault="0053238A" w:rsidP="00D02D09">
      <w:pPr>
        <w:keepNext/>
        <w:spacing w:after="0" w:line="240" w:lineRule="auto"/>
        <w:rPr>
          <w:rFonts w:ascii="Times New Roman" w:hAnsi="Times New Roman" w:cs="Times New Roman"/>
          <w:sz w:val="20"/>
          <w:szCs w:val="20"/>
          <w:lang w:val="uz-Cyrl-UZ"/>
        </w:rPr>
      </w:pPr>
      <w:bookmarkStart w:id="2" w:name="_Hlk231080618"/>
      <w:r w:rsidRPr="000F00C4">
        <w:rPr>
          <w:rStyle w:val="csbl"/>
          <w:rFonts w:ascii="Times New Roman" w:hAnsi="Times New Roman" w:cs="Times New Roman"/>
          <w:sz w:val="20"/>
          <w:szCs w:val="20"/>
          <w:lang w:val="uz-Cyrl-UZ"/>
        </w:rPr>
        <w:t xml:space="preserve">Боғлиқ томон таърифи </w:t>
      </w:r>
      <w:bookmarkEnd w:id="2"/>
      <w:r w:rsidRPr="000F00C4">
        <w:rPr>
          <w:rStyle w:val="csbl"/>
          <w:rFonts w:ascii="Times New Roman" w:hAnsi="Times New Roman" w:cs="Times New Roman"/>
          <w:b w:val="0"/>
          <w:bCs w:val="0"/>
          <w:sz w:val="20"/>
          <w:szCs w:val="20"/>
          <w:lang w:val="uz-Cyrl-UZ"/>
        </w:rPr>
        <w:t>(10(b) бандга қаранг)</w:t>
      </w:r>
    </w:p>
    <w:p w14:paraId="631160F1" w14:textId="77777777" w:rsidR="0053238A" w:rsidRPr="000F00C4" w:rsidRDefault="0053238A" w:rsidP="00D02D09">
      <w:pPr>
        <w:pStyle w:val="ListA"/>
        <w:spacing w:before="0" w:line="240" w:lineRule="auto"/>
        <w:jc w:val="left"/>
        <w:rPr>
          <w:b/>
          <w:bCs/>
          <w:color w:val="auto"/>
          <w:spacing w:val="-4"/>
          <w:lang w:val="uz-Cyrl-UZ"/>
        </w:rPr>
      </w:pPr>
    </w:p>
    <w:p w14:paraId="2CC0E21B" w14:textId="77777777" w:rsidR="0053238A" w:rsidRPr="000F00C4" w:rsidRDefault="0053238A" w:rsidP="00D02D09">
      <w:pPr>
        <w:pStyle w:val="ListA"/>
        <w:spacing w:before="0" w:line="240" w:lineRule="auto"/>
        <w:rPr>
          <w:color w:val="auto"/>
          <w:lang w:val="uz-Cyrl-UZ"/>
        </w:rPr>
      </w:pPr>
      <w:r w:rsidRPr="000F00C4">
        <w:rPr>
          <w:color w:val="auto"/>
          <w:lang w:val="uz-Cyrl-UZ"/>
        </w:rPr>
        <w:t>А4.</w:t>
      </w:r>
      <w:r w:rsidRPr="000F00C4">
        <w:rPr>
          <w:color w:val="auto"/>
          <w:lang w:val="uz-Cyrl-UZ"/>
        </w:rPr>
        <w:tab/>
        <w:t>Кўпгина молиявий ҳисобот концептуал асослари назорат ва аҳамиятли таъсир тушунчаларини муҳокама қилади. Гарчи улар бу тушунчаларни турли атамалар билан муҳокама қилсалар-да, улар одатда қуйидагиларни тушунтиради:</w:t>
      </w:r>
    </w:p>
    <w:p w14:paraId="7EAEF681" w14:textId="77777777" w:rsidR="0053238A" w:rsidRPr="000F00C4" w:rsidRDefault="0053238A" w:rsidP="00D02D09">
      <w:pPr>
        <w:pStyle w:val="ListA"/>
        <w:spacing w:before="0" w:line="240" w:lineRule="auto"/>
        <w:ind w:left="1437" w:hanging="870"/>
        <w:rPr>
          <w:color w:val="auto"/>
          <w:lang w:val="uz-Cyrl-UZ"/>
        </w:rPr>
      </w:pPr>
      <w:r w:rsidRPr="000F00C4">
        <w:rPr>
          <w:color w:val="auto"/>
          <w:lang w:val="uz-Cyrl-UZ"/>
        </w:rPr>
        <w:t xml:space="preserve">(a) </w:t>
      </w:r>
      <w:r w:rsidRPr="000F00C4">
        <w:rPr>
          <w:color w:val="auto"/>
          <w:lang w:val="uz-Cyrl-UZ"/>
        </w:rPr>
        <w:tab/>
        <w:t>Назорат — бу ташкилотнинг фаолиятидан фойда олиш учун ташкилотнинг молиявий ва операцион сиёсатларини бошқариш ваколатидир; ва</w:t>
      </w:r>
    </w:p>
    <w:p w14:paraId="1933A4C2" w14:textId="77777777" w:rsidR="0053238A" w:rsidRPr="000F00C4" w:rsidRDefault="0053238A" w:rsidP="00D02D09">
      <w:pPr>
        <w:pStyle w:val="ListA"/>
        <w:spacing w:before="0" w:line="240" w:lineRule="auto"/>
        <w:ind w:left="1437" w:hanging="870"/>
        <w:rPr>
          <w:color w:val="auto"/>
          <w:lang w:val="uz-Cyrl-UZ"/>
        </w:rPr>
      </w:pPr>
      <w:r w:rsidRPr="000F00C4">
        <w:rPr>
          <w:color w:val="auto"/>
          <w:lang w:val="uz-Cyrl-UZ"/>
        </w:rPr>
        <w:t xml:space="preserve">(b) </w:t>
      </w:r>
      <w:r w:rsidRPr="000F00C4">
        <w:rPr>
          <w:color w:val="auto"/>
          <w:lang w:val="uz-Cyrl-UZ"/>
        </w:rPr>
        <w:tab/>
        <w:t>Аҳамиятли таъсир (акцияларга эгалик, қонун ёки келишув орқали эришилиши мумкин) — бу ташкилотнинг молиявий ва операцион сиёсат қарорларида иштирок этиш ваколатидир, лекин бу сиёсатлар устидан назорат эмас.</w:t>
      </w:r>
    </w:p>
    <w:p w14:paraId="6D445D8C" w14:textId="77777777" w:rsidR="0053238A" w:rsidRPr="000F00C4" w:rsidRDefault="0053238A" w:rsidP="00D02D09">
      <w:pPr>
        <w:pStyle w:val="ListA"/>
        <w:spacing w:before="0" w:line="240" w:lineRule="auto"/>
        <w:jc w:val="left"/>
        <w:rPr>
          <w:b/>
          <w:bCs/>
          <w:color w:val="auto"/>
          <w:spacing w:val="-4"/>
          <w:lang w:val="uz-Cyrl-UZ"/>
        </w:rPr>
      </w:pPr>
    </w:p>
    <w:p w14:paraId="72C5B11A" w14:textId="77777777" w:rsidR="0053238A" w:rsidRPr="000F00C4" w:rsidRDefault="0053238A" w:rsidP="00D02D09">
      <w:pPr>
        <w:pStyle w:val="ListA"/>
        <w:spacing w:before="0" w:line="240" w:lineRule="auto"/>
        <w:rPr>
          <w:color w:val="auto"/>
          <w:lang w:val="uz-Cyrl-UZ"/>
        </w:rPr>
      </w:pPr>
      <w:r w:rsidRPr="000F00C4">
        <w:rPr>
          <w:color w:val="auto"/>
          <w:lang w:val="uz-Cyrl-UZ"/>
        </w:rPr>
        <w:t>А5.</w:t>
      </w:r>
      <w:r w:rsidRPr="000F00C4">
        <w:rPr>
          <w:color w:val="auto"/>
          <w:lang w:val="uz-Cyrl-UZ"/>
        </w:rPr>
        <w:tab/>
        <w:t>Қуйидаги муносабатларнинг мавжудлиги назорат ёки аҳамиятли таъсирнинг мавжудлигини кўрсатиши мумкин:</w:t>
      </w:r>
    </w:p>
    <w:p w14:paraId="25282C5B" w14:textId="77777777" w:rsidR="0053238A" w:rsidRPr="000F00C4" w:rsidRDefault="0053238A" w:rsidP="00D02D09">
      <w:pPr>
        <w:pStyle w:val="ListA"/>
        <w:spacing w:before="0" w:line="240" w:lineRule="auto"/>
        <w:ind w:firstLine="20"/>
        <w:rPr>
          <w:color w:val="auto"/>
          <w:lang w:val="uz-Cyrl-UZ"/>
        </w:rPr>
      </w:pPr>
      <w:r w:rsidRPr="000F00C4">
        <w:rPr>
          <w:color w:val="auto"/>
          <w:lang w:val="uz-Cyrl-UZ"/>
        </w:rPr>
        <w:t xml:space="preserve">(a) </w:t>
      </w:r>
      <w:r w:rsidRPr="000F00C4">
        <w:rPr>
          <w:color w:val="auto"/>
          <w:lang w:val="uz-Cyrl-UZ"/>
        </w:rPr>
        <w:tab/>
        <w:t>Ташкилотда бевосита ёки билвосита акциялар эгалиги ёки бошқа молиявий манфаатлар.</w:t>
      </w:r>
    </w:p>
    <w:p w14:paraId="113A66EB" w14:textId="77777777" w:rsidR="0053238A" w:rsidRPr="000F00C4" w:rsidRDefault="0053238A" w:rsidP="00D02D09">
      <w:pPr>
        <w:pStyle w:val="ListA"/>
        <w:spacing w:before="0" w:line="240" w:lineRule="auto"/>
        <w:ind w:left="1437" w:hanging="870"/>
        <w:rPr>
          <w:color w:val="auto"/>
          <w:lang w:val="uz-Cyrl-UZ"/>
        </w:rPr>
      </w:pPr>
      <w:r w:rsidRPr="000F00C4">
        <w:rPr>
          <w:color w:val="auto"/>
          <w:lang w:val="uz-Cyrl-UZ"/>
        </w:rPr>
        <w:t xml:space="preserve">(b) </w:t>
      </w:r>
      <w:r w:rsidRPr="000F00C4">
        <w:rPr>
          <w:color w:val="auto"/>
          <w:lang w:val="uz-Cyrl-UZ"/>
        </w:rPr>
        <w:tab/>
        <w:t>Ташкилотнинг бошқа ташкилотларда бевосита ёки билвосита акциялар ёки бошқа молиявий манфаатларга эгалиги.</w:t>
      </w:r>
    </w:p>
    <w:p w14:paraId="088B0045" w14:textId="77777777" w:rsidR="0053238A" w:rsidRPr="000F00C4" w:rsidRDefault="0053238A" w:rsidP="00D02D09">
      <w:pPr>
        <w:pStyle w:val="ListA"/>
        <w:spacing w:before="0" w:line="240" w:lineRule="auto"/>
        <w:ind w:left="1437" w:hanging="870"/>
        <w:rPr>
          <w:color w:val="auto"/>
          <w:lang w:val="uz-Cyrl-UZ"/>
        </w:rPr>
      </w:pPr>
      <w:r w:rsidRPr="000F00C4">
        <w:rPr>
          <w:color w:val="auto"/>
          <w:lang w:val="uz-Cyrl-UZ"/>
        </w:rPr>
        <w:t xml:space="preserve">(c) </w:t>
      </w:r>
      <w:r w:rsidRPr="000F00C4">
        <w:rPr>
          <w:color w:val="auto"/>
          <w:lang w:val="uz-Cyrl-UZ"/>
        </w:rPr>
        <w:tab/>
        <w:t>Бошқарув учун масъул шахслар ёки асосий раҳбарият таркибига кириш (яъни, ташкилот фаолиятини режалаштириш, йўналтириш ва назорат қилиш бўйича ваколат ва мажбуриятларга эга бўлган раҳбарият аъзолари).</w:t>
      </w:r>
    </w:p>
    <w:p w14:paraId="579601B3" w14:textId="77777777" w:rsidR="0053238A" w:rsidRPr="000F00C4" w:rsidRDefault="0053238A" w:rsidP="00D02D09">
      <w:pPr>
        <w:pStyle w:val="ListA"/>
        <w:spacing w:before="0" w:line="240" w:lineRule="auto"/>
        <w:ind w:firstLine="20"/>
        <w:rPr>
          <w:color w:val="auto"/>
          <w:lang w:val="uz-Cyrl-UZ"/>
        </w:rPr>
      </w:pPr>
      <w:r w:rsidRPr="000F00C4">
        <w:rPr>
          <w:color w:val="auto"/>
          <w:lang w:val="uz-Cyrl-UZ"/>
        </w:rPr>
        <w:t xml:space="preserve">(d) </w:t>
      </w:r>
      <w:r w:rsidRPr="000F00C4">
        <w:rPr>
          <w:color w:val="auto"/>
          <w:lang w:val="uz-Cyrl-UZ"/>
        </w:rPr>
        <w:tab/>
        <w:t>(c) кичик бандида кўрсатилган ҳар қандай шахснинг яқин оила аъзоси бўлиш.</w:t>
      </w:r>
    </w:p>
    <w:p w14:paraId="30CC176E" w14:textId="77777777" w:rsidR="0053238A" w:rsidRPr="000F00C4" w:rsidRDefault="0053238A" w:rsidP="00D02D09">
      <w:pPr>
        <w:pStyle w:val="ListA"/>
        <w:spacing w:before="0" w:line="240" w:lineRule="auto"/>
        <w:ind w:firstLine="20"/>
        <w:rPr>
          <w:color w:val="auto"/>
          <w:lang w:val="uz-Cyrl-UZ"/>
        </w:rPr>
      </w:pPr>
      <w:r w:rsidRPr="000F00C4">
        <w:rPr>
          <w:color w:val="auto"/>
          <w:lang w:val="uz-Cyrl-UZ"/>
        </w:rPr>
        <w:t xml:space="preserve">(e) </w:t>
      </w:r>
      <w:r w:rsidRPr="000F00C4">
        <w:rPr>
          <w:color w:val="auto"/>
          <w:lang w:val="uz-Cyrl-UZ"/>
        </w:rPr>
        <w:tab/>
        <w:t>(c) кичик бандида кўрсатилган ҳар қандай шахс билан аҳамиятли бизнес муносабатларига эга бўлиш.</w:t>
      </w:r>
    </w:p>
    <w:p w14:paraId="20ABA3EA" w14:textId="77777777" w:rsidR="0053238A" w:rsidRPr="000F00C4" w:rsidRDefault="0053238A" w:rsidP="00D02D09">
      <w:pPr>
        <w:pStyle w:val="ListA"/>
        <w:spacing w:before="0" w:line="240" w:lineRule="auto"/>
        <w:jc w:val="left"/>
        <w:rPr>
          <w:b/>
          <w:bCs/>
          <w:color w:val="auto"/>
          <w:spacing w:val="-4"/>
          <w:lang w:val="uz-Cyrl-UZ"/>
        </w:rPr>
      </w:pPr>
    </w:p>
    <w:p w14:paraId="73BC1063" w14:textId="77777777" w:rsidR="0053238A" w:rsidRPr="000F00C4" w:rsidRDefault="0053238A" w:rsidP="00D02D09">
      <w:pPr>
        <w:spacing w:after="0" w:line="240" w:lineRule="auto"/>
        <w:rPr>
          <w:rStyle w:val="csItl"/>
          <w:rFonts w:ascii="Times New Roman" w:hAnsi="Times New Roman" w:cs="Times New Roman"/>
          <w:sz w:val="20"/>
          <w:szCs w:val="20"/>
          <w:lang w:val="uz-Cyrl-UZ"/>
        </w:rPr>
      </w:pPr>
      <w:r w:rsidRPr="000F00C4">
        <w:rPr>
          <w:rStyle w:val="csItl"/>
          <w:rFonts w:ascii="Times New Roman" w:hAnsi="Times New Roman" w:cs="Times New Roman"/>
          <w:sz w:val="20"/>
          <w:szCs w:val="20"/>
          <w:lang w:val="uz-Cyrl-UZ"/>
        </w:rPr>
        <w:t>Устун таъсирга эга боғлиқ томонлар</w:t>
      </w:r>
    </w:p>
    <w:p w14:paraId="10CD91A4" w14:textId="77777777" w:rsidR="0053238A" w:rsidRPr="000F00C4" w:rsidRDefault="0053238A" w:rsidP="00D02D09">
      <w:pPr>
        <w:pStyle w:val="ListA"/>
        <w:spacing w:before="0" w:line="240" w:lineRule="auto"/>
        <w:jc w:val="left"/>
        <w:rPr>
          <w:b/>
          <w:bCs/>
          <w:color w:val="auto"/>
          <w:spacing w:val="-4"/>
          <w:lang w:val="uz-Cyrl-UZ"/>
        </w:rPr>
      </w:pPr>
    </w:p>
    <w:p w14:paraId="3958F4CE" w14:textId="77777777" w:rsidR="0053238A" w:rsidRPr="000F00C4" w:rsidRDefault="0053238A" w:rsidP="00D02D09">
      <w:pPr>
        <w:pStyle w:val="ListA"/>
        <w:spacing w:before="0" w:line="240" w:lineRule="auto"/>
        <w:rPr>
          <w:color w:val="auto"/>
          <w:lang w:val="uz-Cyrl-UZ"/>
        </w:rPr>
      </w:pPr>
      <w:r w:rsidRPr="000F00C4">
        <w:rPr>
          <w:color w:val="auto"/>
          <w:lang w:val="uz-Cyrl-UZ"/>
        </w:rPr>
        <w:t>А6.</w:t>
      </w:r>
      <w:r w:rsidRPr="000F00C4">
        <w:rPr>
          <w:color w:val="auto"/>
          <w:lang w:val="uz-Cyrl-UZ"/>
        </w:rPr>
        <w:tab/>
        <w:t>Боғлиқ томонлар назорат ёки аҳамиятли таъсир ўтказиш қобилиятлари туфайли ташкилот ёки унинг раҳбарияти устидан устун таъсир ўтказиш имкониятига эга бўлишлари мумкин. A29–A30 бандларда батафсилроқ тушунтирилганидек, бундай хулқ-атворни кўриб чиқиш фирибгарлик туфайли юзага келадиган муҳим бузиб кўрсатиш рискларини аниқлаш ва уларга баҳо беришда аҳамиятлидир.</w:t>
      </w:r>
    </w:p>
    <w:p w14:paraId="24B44D77" w14:textId="77777777" w:rsidR="0053238A" w:rsidRPr="000F00C4" w:rsidRDefault="0053238A" w:rsidP="00D02D09">
      <w:pPr>
        <w:pStyle w:val="ListA"/>
        <w:spacing w:before="0" w:line="240" w:lineRule="auto"/>
        <w:jc w:val="left"/>
        <w:rPr>
          <w:b/>
          <w:bCs/>
          <w:color w:val="auto"/>
          <w:spacing w:val="-4"/>
          <w:lang w:val="uz-Cyrl-UZ"/>
        </w:rPr>
      </w:pPr>
    </w:p>
    <w:p w14:paraId="340CA4C6" w14:textId="77777777" w:rsidR="0053238A" w:rsidRPr="000F00C4" w:rsidRDefault="0053238A" w:rsidP="00D02D09">
      <w:pPr>
        <w:spacing w:after="0" w:line="240" w:lineRule="auto"/>
        <w:rPr>
          <w:rStyle w:val="csItl"/>
          <w:rFonts w:ascii="Times New Roman" w:hAnsi="Times New Roman" w:cs="Times New Roman"/>
          <w:sz w:val="20"/>
          <w:szCs w:val="20"/>
          <w:lang w:val="uz-Cyrl-UZ"/>
        </w:rPr>
      </w:pPr>
      <w:r w:rsidRPr="000F00C4">
        <w:rPr>
          <w:rStyle w:val="csItl"/>
          <w:rFonts w:ascii="Times New Roman" w:hAnsi="Times New Roman" w:cs="Times New Roman"/>
          <w:sz w:val="20"/>
          <w:szCs w:val="20"/>
          <w:lang w:val="uz-Cyrl-UZ"/>
        </w:rPr>
        <w:t>Махсус мақсадли ташкилотлар боғлиқ томонлар сифатида</w:t>
      </w:r>
    </w:p>
    <w:p w14:paraId="641A11E6" w14:textId="77777777" w:rsidR="0053238A" w:rsidRPr="000F00C4" w:rsidRDefault="0053238A" w:rsidP="00D02D09">
      <w:pPr>
        <w:pStyle w:val="ListA"/>
        <w:spacing w:before="0" w:line="240" w:lineRule="auto"/>
        <w:jc w:val="left"/>
        <w:rPr>
          <w:b/>
          <w:bCs/>
          <w:color w:val="auto"/>
          <w:spacing w:val="-4"/>
          <w:lang w:val="uz-Cyrl-UZ"/>
        </w:rPr>
      </w:pPr>
    </w:p>
    <w:p w14:paraId="572D99D1" w14:textId="77777777" w:rsidR="0053238A" w:rsidRPr="000F00C4" w:rsidRDefault="0053238A" w:rsidP="00D02D09">
      <w:pPr>
        <w:pStyle w:val="ListA"/>
        <w:spacing w:before="0" w:line="240" w:lineRule="auto"/>
        <w:rPr>
          <w:color w:val="auto"/>
          <w:lang w:val="uz-Cyrl-UZ"/>
        </w:rPr>
      </w:pPr>
      <w:r w:rsidRPr="000F00C4">
        <w:rPr>
          <w:color w:val="auto"/>
          <w:lang w:val="uz-Cyrl-UZ"/>
        </w:rPr>
        <w:t>А7.</w:t>
      </w:r>
      <w:r w:rsidRPr="000F00C4">
        <w:rPr>
          <w:color w:val="auto"/>
          <w:lang w:val="uz-Cyrl-UZ"/>
        </w:rPr>
        <w:tab/>
        <w:t xml:space="preserve">Баъзи ҳолларда, махсус мақсадли ташкилот ташкилотнинг боғлиқ томони бўлиши мумкин, чунки ташкилот моҳиятан уни назорат қилиши мумкин, ҳатто ташкилот махсус мақсадли ташкилотнинг акцияларига оз миқдорда эгалик қилса ёки умуман эгалик қилмаса ҳам. </w:t>
      </w:r>
    </w:p>
    <w:p w14:paraId="0B72CB09" w14:textId="77777777" w:rsidR="0053238A" w:rsidRPr="000F00C4" w:rsidRDefault="0053238A" w:rsidP="00D02D09">
      <w:pPr>
        <w:pStyle w:val="ListA"/>
        <w:spacing w:before="0" w:line="240" w:lineRule="auto"/>
        <w:jc w:val="left"/>
        <w:rPr>
          <w:b/>
          <w:bCs/>
          <w:color w:val="auto"/>
          <w:spacing w:val="-4"/>
          <w:lang w:val="uz-Cyrl-UZ"/>
        </w:rPr>
      </w:pPr>
    </w:p>
    <w:p w14:paraId="4DE3BF28" w14:textId="77777777" w:rsidR="0053238A" w:rsidRPr="000F00C4" w:rsidRDefault="0053238A" w:rsidP="00D02D09">
      <w:pPr>
        <w:spacing w:after="0" w:line="240" w:lineRule="auto"/>
        <w:rPr>
          <w:rStyle w:val="csbl"/>
          <w:rFonts w:ascii="Times New Roman" w:hAnsi="Times New Roman" w:cs="Times New Roman"/>
          <w:sz w:val="20"/>
          <w:szCs w:val="20"/>
          <w:lang w:val="uz-Cyrl-UZ"/>
        </w:rPr>
      </w:pPr>
      <w:r w:rsidRPr="000F00C4">
        <w:rPr>
          <w:rStyle w:val="csbl"/>
          <w:rFonts w:ascii="Times New Roman" w:hAnsi="Times New Roman" w:cs="Times New Roman"/>
          <w:sz w:val="20"/>
          <w:szCs w:val="20"/>
          <w:lang w:val="uz-Cyrl-UZ"/>
        </w:rPr>
        <w:t>Рискни баҳолаш тартиб-таомиллари ва боғлиқ фаолиятлар</w:t>
      </w:r>
    </w:p>
    <w:p w14:paraId="352945C9" w14:textId="77777777" w:rsidR="0053238A" w:rsidRPr="000F00C4" w:rsidRDefault="0053238A" w:rsidP="00D02D09">
      <w:pPr>
        <w:pStyle w:val="ListA"/>
        <w:spacing w:before="0" w:line="240" w:lineRule="auto"/>
        <w:jc w:val="left"/>
        <w:rPr>
          <w:b/>
          <w:bCs/>
          <w:color w:val="auto"/>
          <w:spacing w:val="-4"/>
          <w:lang w:val="uz-Cyrl-UZ"/>
        </w:rPr>
      </w:pPr>
    </w:p>
    <w:p w14:paraId="0B670B36" w14:textId="77777777" w:rsidR="0053238A" w:rsidRPr="000F00C4" w:rsidRDefault="0053238A" w:rsidP="00D02D09">
      <w:pPr>
        <w:pStyle w:val="NumberedParagraphISA400"/>
        <w:spacing w:before="0" w:line="240" w:lineRule="auto"/>
        <w:ind w:left="0" w:firstLine="0"/>
        <w:jc w:val="left"/>
        <w:rPr>
          <w:color w:val="auto"/>
          <w:sz w:val="20"/>
          <w:szCs w:val="20"/>
          <w:lang w:val="uz-Cyrl-UZ"/>
        </w:rPr>
      </w:pPr>
      <w:r w:rsidRPr="000F00C4">
        <w:rPr>
          <w:rStyle w:val="csItl"/>
          <w:color w:val="auto"/>
          <w:sz w:val="20"/>
          <w:szCs w:val="20"/>
          <w:lang w:val="uz-Cyrl-UZ"/>
        </w:rPr>
        <w:t xml:space="preserve">Боғлиқ томонлар муносабатлари ва операциялари билан боғлиқ муҳим бузиб кўрсатиш рисклари </w:t>
      </w:r>
      <w:r w:rsidRPr="000F00C4">
        <w:rPr>
          <w:rStyle w:val="csItl"/>
          <w:i w:val="0"/>
          <w:iCs w:val="0"/>
          <w:color w:val="auto"/>
          <w:sz w:val="20"/>
          <w:szCs w:val="20"/>
          <w:lang w:val="uz-Cyrl-UZ"/>
        </w:rPr>
        <w:t>(11-бандга қаранг)</w:t>
      </w:r>
    </w:p>
    <w:p w14:paraId="0B25CC45" w14:textId="77777777" w:rsidR="0053238A" w:rsidRPr="000F00C4" w:rsidRDefault="0053238A" w:rsidP="00D02D09">
      <w:pPr>
        <w:pStyle w:val="ListA"/>
        <w:spacing w:before="0" w:line="240" w:lineRule="auto"/>
        <w:jc w:val="left"/>
        <w:rPr>
          <w:b/>
          <w:bCs/>
          <w:color w:val="auto"/>
          <w:spacing w:val="-4"/>
          <w:lang w:val="uz-Cyrl-UZ"/>
        </w:rPr>
      </w:pPr>
    </w:p>
    <w:p w14:paraId="441A28A4" w14:textId="77777777" w:rsidR="0053238A" w:rsidRPr="000F00C4" w:rsidRDefault="0053238A" w:rsidP="00D02D09">
      <w:pPr>
        <w:pStyle w:val="NumberedParagraphISA400"/>
        <w:tabs>
          <w:tab w:val="clear" w:pos="312"/>
          <w:tab w:val="clear" w:pos="480"/>
          <w:tab w:val="left" w:pos="547"/>
        </w:tabs>
        <w:spacing w:before="0" w:line="240" w:lineRule="auto"/>
        <w:jc w:val="left"/>
        <w:rPr>
          <w:color w:val="auto"/>
          <w:sz w:val="20"/>
          <w:szCs w:val="20"/>
          <w:lang w:val="uz-Cyrl-UZ"/>
        </w:rPr>
      </w:pPr>
      <w:r w:rsidRPr="000F00C4">
        <w:rPr>
          <w:color w:val="auto"/>
          <w:sz w:val="20"/>
          <w:szCs w:val="20"/>
          <w:lang w:val="uz-Cyrl-UZ"/>
        </w:rPr>
        <w:t>Давлат сектори ташкилотларига хос жиҳатлар</w:t>
      </w:r>
    </w:p>
    <w:p w14:paraId="3A95F08C" w14:textId="77777777" w:rsidR="0053238A" w:rsidRPr="000F00C4" w:rsidRDefault="0053238A" w:rsidP="00D02D09">
      <w:pPr>
        <w:pStyle w:val="ListA"/>
        <w:spacing w:before="0" w:line="240" w:lineRule="auto"/>
        <w:jc w:val="left"/>
        <w:rPr>
          <w:b/>
          <w:bCs/>
          <w:color w:val="auto"/>
          <w:spacing w:val="-4"/>
          <w:lang w:val="uz-Cyrl-UZ"/>
        </w:rPr>
      </w:pPr>
    </w:p>
    <w:p w14:paraId="253A03F3" w14:textId="77777777" w:rsidR="0053238A" w:rsidRPr="000F00C4" w:rsidRDefault="0053238A" w:rsidP="00D02D09">
      <w:pPr>
        <w:pStyle w:val="ListA"/>
        <w:spacing w:before="0" w:line="240" w:lineRule="auto"/>
        <w:rPr>
          <w:color w:val="auto"/>
          <w:lang w:val="uz-Cyrl-UZ"/>
        </w:rPr>
      </w:pPr>
      <w:r w:rsidRPr="000F00C4">
        <w:rPr>
          <w:color w:val="auto"/>
          <w:lang w:val="uz-Cyrl-UZ"/>
        </w:rPr>
        <w:t>А8.</w:t>
      </w:r>
      <w:r w:rsidRPr="000F00C4">
        <w:rPr>
          <w:color w:val="auto"/>
          <w:lang w:val="uz-Cyrl-UZ"/>
        </w:rPr>
        <w:tab/>
        <w:t>Давлат сектори аудиторининг боғлиқ томонлар муносабатлари ва операциялари бўйича мажбуриятларига аудит мандати ёки қонун, норматив ҳужжат ёки бошқа ваколатлардан келиб чиқадиган давлат сектори ташкилотларининг мажбуриятлари таъсир қилиши мумкин. Натижада, давлат сектори аудиторининг мажбуриятлари боғлиқ томонлар муносабатлари ва операциялари билан боғлиқ муҳим бузиб кўрсатиш рискларини кўриб чиқиш билан чекланмаслиги мумкин, балки боғлиқ томонлар билан бизнес юритишда аниқ талабларни белгиловчи давлат сектори органларини бошқарувчи қонун, норматив ҳужжат ва бошқа ваколатларга риоя қилмаслик рискларини кўриб чиқиш бўйича кенгроқ мажбуриятни ҳам ўз ичига олиши мумкин. Бундан ташқари, давлат сектори аудитори хусусий сектордагидан фарқ қилиши мумкин бўлган боғлиқ томонлар муносабатлари ва операциялари учун давлат сектори молиявий ҳисобот талабларини ҳисобга олиши керак бўлиши мумкин.</w:t>
      </w:r>
    </w:p>
    <w:p w14:paraId="3DB659FE" w14:textId="77777777" w:rsidR="0053238A" w:rsidRPr="000F00C4" w:rsidRDefault="0053238A" w:rsidP="00D02D09">
      <w:pPr>
        <w:pStyle w:val="ListA"/>
        <w:spacing w:before="0" w:line="240" w:lineRule="auto"/>
        <w:jc w:val="left"/>
        <w:rPr>
          <w:b/>
          <w:bCs/>
          <w:color w:val="auto"/>
          <w:spacing w:val="-4"/>
          <w:lang w:val="uz-Cyrl-UZ"/>
        </w:rPr>
      </w:pPr>
    </w:p>
    <w:p w14:paraId="17A74183" w14:textId="77777777" w:rsidR="0053238A" w:rsidRPr="000F00C4" w:rsidRDefault="0053238A" w:rsidP="00D02D09">
      <w:pPr>
        <w:spacing w:after="0" w:line="240" w:lineRule="auto"/>
        <w:rPr>
          <w:rStyle w:val="csItl"/>
          <w:rFonts w:ascii="Times New Roman" w:hAnsi="Times New Roman" w:cs="Times New Roman"/>
          <w:sz w:val="20"/>
          <w:szCs w:val="20"/>
          <w:lang w:val="uz-Cyrl-UZ"/>
        </w:rPr>
      </w:pPr>
      <w:r w:rsidRPr="000F00C4">
        <w:rPr>
          <w:rStyle w:val="csItl"/>
          <w:rFonts w:ascii="Times New Roman" w:hAnsi="Times New Roman" w:cs="Times New Roman"/>
          <w:sz w:val="20"/>
          <w:szCs w:val="20"/>
          <w:lang w:val="uz-Cyrl-UZ"/>
        </w:rPr>
        <w:t>Ташкилотнинг боғлиқ томонлар муносабатлари ва операцияларини тушуниш</w:t>
      </w:r>
    </w:p>
    <w:p w14:paraId="06890913" w14:textId="77777777" w:rsidR="0053238A" w:rsidRPr="000F00C4" w:rsidRDefault="0053238A" w:rsidP="00D02D09">
      <w:pPr>
        <w:pStyle w:val="ListA"/>
        <w:spacing w:before="0" w:line="240" w:lineRule="auto"/>
        <w:jc w:val="left"/>
        <w:rPr>
          <w:b/>
          <w:bCs/>
          <w:color w:val="auto"/>
          <w:spacing w:val="-4"/>
          <w:lang w:val="uz-Cyrl-UZ"/>
        </w:rPr>
      </w:pPr>
    </w:p>
    <w:p w14:paraId="522DC025" w14:textId="77777777" w:rsidR="0053238A" w:rsidRPr="000F00C4" w:rsidRDefault="0053238A" w:rsidP="00D02D09">
      <w:pPr>
        <w:keepNext/>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Топшириқ гуруҳи ўртасидаги муҳокама (12-бандга қаранг)</w:t>
      </w:r>
    </w:p>
    <w:p w14:paraId="403125A8" w14:textId="77777777" w:rsidR="0053238A" w:rsidRPr="000F00C4" w:rsidRDefault="0053238A" w:rsidP="00D02D09">
      <w:pPr>
        <w:pStyle w:val="ListA"/>
        <w:spacing w:before="0" w:line="240" w:lineRule="auto"/>
        <w:jc w:val="left"/>
        <w:rPr>
          <w:b/>
          <w:bCs/>
          <w:color w:val="auto"/>
          <w:spacing w:val="-4"/>
          <w:lang w:val="uz-Cyrl-UZ"/>
        </w:rPr>
      </w:pPr>
    </w:p>
    <w:p w14:paraId="387E6C2F" w14:textId="77777777" w:rsidR="0053238A" w:rsidRPr="000F00C4" w:rsidRDefault="0053238A" w:rsidP="00D02D09">
      <w:pPr>
        <w:pStyle w:val="ListA"/>
        <w:spacing w:before="0" w:line="240" w:lineRule="auto"/>
        <w:rPr>
          <w:color w:val="auto"/>
          <w:lang w:val="uz-Cyrl-UZ"/>
        </w:rPr>
      </w:pPr>
      <w:r w:rsidRPr="000F00C4">
        <w:rPr>
          <w:color w:val="auto"/>
          <w:lang w:val="uz-Cyrl-UZ"/>
        </w:rPr>
        <w:t>А9.</w:t>
      </w:r>
      <w:r w:rsidRPr="000F00C4">
        <w:rPr>
          <w:color w:val="auto"/>
          <w:lang w:val="uz-Cyrl-UZ"/>
        </w:rPr>
        <w:tab/>
        <w:t>Топшириқ гуруҳи ўртасидаги муҳокамада кўриб чиқилиши мумкин бўлган масалаларга қуйидагилар киради:</w:t>
      </w:r>
    </w:p>
    <w:p w14:paraId="65090BDB" w14:textId="77777777" w:rsidR="0053238A" w:rsidRPr="000F00C4" w:rsidRDefault="0053238A" w:rsidP="00D65606">
      <w:pPr>
        <w:pStyle w:val="ListA"/>
        <w:numPr>
          <w:ilvl w:val="0"/>
          <w:numId w:val="6"/>
        </w:numPr>
        <w:spacing w:before="0" w:line="240" w:lineRule="auto"/>
        <w:rPr>
          <w:color w:val="auto"/>
          <w:lang w:val="uz-Cyrl-UZ"/>
        </w:rPr>
      </w:pPr>
      <w:r w:rsidRPr="000F00C4">
        <w:rPr>
          <w:color w:val="auto"/>
          <w:lang w:val="uz-Cyrl-UZ"/>
        </w:rPr>
        <w:t>Ташкилотнинг боғлиқ томонлар билан муносабатлари ва операцияларининг характери ва кўлами (масалан, ҳар бир аудитдан кейин янгиланган аниқланган боғлиқ томонларнинг аудитор қайдини ишлатиш).</w:t>
      </w:r>
    </w:p>
    <w:p w14:paraId="2718C706" w14:textId="77777777" w:rsidR="0053238A" w:rsidRPr="000F00C4" w:rsidRDefault="0053238A" w:rsidP="00D65606">
      <w:pPr>
        <w:pStyle w:val="ListA"/>
        <w:numPr>
          <w:ilvl w:val="0"/>
          <w:numId w:val="6"/>
        </w:numPr>
        <w:spacing w:before="0" w:line="240" w:lineRule="auto"/>
        <w:rPr>
          <w:color w:val="auto"/>
          <w:lang w:val="uz-Cyrl-UZ"/>
        </w:rPr>
      </w:pPr>
      <w:r w:rsidRPr="000F00C4">
        <w:rPr>
          <w:color w:val="auto"/>
          <w:lang w:val="uz-Cyrl-UZ"/>
        </w:rPr>
        <w:t>Боғлиқ томонлар муносабатлари ва операциялари билан боғлиқ муҳим бузиб кўрсатиш эҳтимоли бўйича аудит давомида профессионал скептицизмни сақлаш аҳамиятини таъкидлаш.</w:t>
      </w:r>
    </w:p>
    <w:p w14:paraId="7C97EB52" w14:textId="77777777" w:rsidR="0053238A" w:rsidRPr="000F00C4" w:rsidRDefault="0053238A" w:rsidP="00D65606">
      <w:pPr>
        <w:pStyle w:val="ListA"/>
        <w:numPr>
          <w:ilvl w:val="0"/>
          <w:numId w:val="6"/>
        </w:numPr>
        <w:spacing w:before="0" w:line="240" w:lineRule="auto"/>
        <w:rPr>
          <w:color w:val="auto"/>
          <w:lang w:val="uz-Cyrl-UZ"/>
        </w:rPr>
      </w:pPr>
      <w:r w:rsidRPr="000F00C4">
        <w:rPr>
          <w:color w:val="auto"/>
          <w:lang w:val="uz-Cyrl-UZ"/>
        </w:rPr>
        <w:t>Раҳбарият аниқламаган ёки аудиторга ошкор қилмаган боғлиқ томонлар муносабатлари ёки операцияларининг мавжудлигини кўрсатадиган ташкилотнинг ҳолатлари ёки шартлари (масалан, мураккаб ташкилий тузилма, баланс ҳисоботидан ташқари операциялар учун махсус мақсадли ташкилотлардан фойдаланиш ёки етарли бўлмаган ахборот тизими).</w:t>
      </w:r>
    </w:p>
    <w:p w14:paraId="6B2BA731" w14:textId="77777777" w:rsidR="0053238A" w:rsidRPr="000F00C4" w:rsidRDefault="0053238A" w:rsidP="00D65606">
      <w:pPr>
        <w:pStyle w:val="ListA"/>
        <w:numPr>
          <w:ilvl w:val="0"/>
          <w:numId w:val="6"/>
        </w:numPr>
        <w:spacing w:before="0" w:line="240" w:lineRule="auto"/>
        <w:rPr>
          <w:color w:val="auto"/>
          <w:lang w:val="uz-Cyrl-UZ"/>
        </w:rPr>
      </w:pPr>
      <w:r w:rsidRPr="000F00C4">
        <w:rPr>
          <w:color w:val="auto"/>
          <w:lang w:val="uz-Cyrl-UZ"/>
        </w:rPr>
        <w:t>Боғлиқ томонлар муносабатлари ёки операцияларининг мавжудлигини кўрсатиши мумкин бўлган ёзувлар ёки ҳужжатлар.</w:t>
      </w:r>
    </w:p>
    <w:p w14:paraId="04B9ED21" w14:textId="77777777" w:rsidR="0053238A" w:rsidRPr="000F00C4" w:rsidRDefault="0053238A" w:rsidP="00D65606">
      <w:pPr>
        <w:pStyle w:val="ListA"/>
        <w:numPr>
          <w:ilvl w:val="0"/>
          <w:numId w:val="6"/>
        </w:numPr>
        <w:spacing w:before="0" w:line="240" w:lineRule="auto"/>
        <w:rPr>
          <w:color w:val="auto"/>
          <w:lang w:val="uz-Cyrl-UZ"/>
        </w:rPr>
      </w:pPr>
      <w:r w:rsidRPr="000F00C4">
        <w:rPr>
          <w:color w:val="auto"/>
          <w:lang w:val="uz-Cyrl-UZ"/>
        </w:rPr>
        <w:t>Раҳбарият ва бошқарув учун масъул шахслар боғлиқ томонлар муносабатлари ва операцияларини аниқлаш, тегишли равишда ҳисобга олиш ва ёритиб беришга аҳамият бериши (агар қўлланиладиган молиявий ҳисобот концептуал асоси боғлиқ томонлар талабларини белгиласа) ва назорат воситаларининг раҳбарият томонидан четлаб ўтилиши билан боғлиқ риск.</w:t>
      </w:r>
    </w:p>
    <w:p w14:paraId="6BCAB4DF" w14:textId="77777777" w:rsidR="0053238A" w:rsidRPr="000F00C4" w:rsidRDefault="0053238A" w:rsidP="00D02D09">
      <w:pPr>
        <w:pStyle w:val="ListA"/>
        <w:spacing w:before="0" w:line="240" w:lineRule="auto"/>
        <w:jc w:val="left"/>
        <w:rPr>
          <w:b/>
          <w:bCs/>
          <w:color w:val="auto"/>
          <w:spacing w:val="-4"/>
          <w:lang w:val="uz-Cyrl-UZ"/>
        </w:rPr>
      </w:pPr>
    </w:p>
    <w:p w14:paraId="5A89BD74" w14:textId="77777777" w:rsidR="0053238A" w:rsidRPr="000F00C4" w:rsidRDefault="0053238A" w:rsidP="00D02D09">
      <w:pPr>
        <w:pStyle w:val="ListA"/>
        <w:spacing w:before="0" w:line="240" w:lineRule="auto"/>
        <w:rPr>
          <w:color w:val="auto"/>
          <w:lang w:val="uz-Cyrl-UZ"/>
        </w:rPr>
      </w:pPr>
      <w:r w:rsidRPr="000F00C4">
        <w:rPr>
          <w:color w:val="auto"/>
          <w:lang w:val="uz-Cyrl-UZ"/>
        </w:rPr>
        <w:t>А10.</w:t>
      </w:r>
      <w:r w:rsidRPr="000F00C4">
        <w:rPr>
          <w:color w:val="auto"/>
          <w:lang w:val="uz-Cyrl-UZ"/>
        </w:rPr>
        <w:tab/>
        <w:t xml:space="preserve">Бундан ташқари, фирибгарлик контекстидаги муҳокама боғлиқ томонлар фирибгарликда қандай иштирок </w:t>
      </w:r>
      <w:r w:rsidRPr="000F00C4">
        <w:rPr>
          <w:color w:val="auto"/>
          <w:lang w:val="uz-Cyrl-UZ"/>
        </w:rPr>
        <w:lastRenderedPageBreak/>
        <w:t>этиши мумкинлиги ҳақида махсус мулоҳазаларни ўз ичига олиши мумкин. Масалан:</w:t>
      </w:r>
    </w:p>
    <w:p w14:paraId="71360173" w14:textId="77777777" w:rsidR="0053238A" w:rsidRPr="000F00C4" w:rsidRDefault="0053238A" w:rsidP="00D65606">
      <w:pPr>
        <w:pStyle w:val="ListA"/>
        <w:numPr>
          <w:ilvl w:val="0"/>
          <w:numId w:val="7"/>
        </w:numPr>
        <w:spacing w:before="0" w:line="240" w:lineRule="auto"/>
        <w:rPr>
          <w:color w:val="auto"/>
          <w:lang w:val="uz-Cyrl-UZ"/>
        </w:rPr>
      </w:pPr>
      <w:r w:rsidRPr="000F00C4">
        <w:rPr>
          <w:color w:val="auto"/>
          <w:lang w:val="uz-Cyrl-UZ"/>
        </w:rPr>
        <w:t>Раҳбарият томонидан назорат қилинадиган махсус мақсадли ташкилотлар даромадларни бошқаришни осонлаштириш учун қандай фойдаланилиши мумкин.</w:t>
      </w:r>
    </w:p>
    <w:p w14:paraId="3FE291B6" w14:textId="77777777" w:rsidR="0053238A" w:rsidRPr="000F00C4" w:rsidRDefault="0053238A" w:rsidP="00D65606">
      <w:pPr>
        <w:pStyle w:val="ListA"/>
        <w:numPr>
          <w:ilvl w:val="0"/>
          <w:numId w:val="7"/>
        </w:numPr>
        <w:spacing w:before="0" w:line="240" w:lineRule="auto"/>
        <w:rPr>
          <w:color w:val="auto"/>
          <w:lang w:val="uz-Cyrl-UZ"/>
        </w:rPr>
      </w:pPr>
      <w:r w:rsidRPr="000F00C4">
        <w:rPr>
          <w:color w:val="auto"/>
          <w:lang w:val="uz-Cyrl-UZ"/>
        </w:rPr>
        <w:t>Ташкилот ва асосий раҳбарият аъзосининг маълум бизнес ҳамкори ўртасидаги операциялар ташкилот активларининг ўзлаштирилишини осонлаштириш учун қандай тартибга солиниши мумкин.</w:t>
      </w:r>
    </w:p>
    <w:p w14:paraId="71FCD38C" w14:textId="77777777" w:rsidR="0053238A" w:rsidRPr="000F00C4" w:rsidRDefault="0053238A" w:rsidP="00D02D09">
      <w:pPr>
        <w:pStyle w:val="ListA"/>
        <w:spacing w:before="0" w:line="240" w:lineRule="auto"/>
        <w:jc w:val="left"/>
        <w:rPr>
          <w:b/>
          <w:bCs/>
          <w:color w:val="auto"/>
          <w:spacing w:val="-4"/>
          <w:lang w:val="uz-Cyrl-UZ"/>
        </w:rPr>
      </w:pPr>
    </w:p>
    <w:p w14:paraId="0B4C994C" w14:textId="77777777" w:rsidR="0053238A" w:rsidRPr="000F00C4" w:rsidRDefault="0053238A" w:rsidP="00D02D09">
      <w:pPr>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Ташкилотнинг боғлиқ томонларини аниқлаш (13(a) бандга қаранг)</w:t>
      </w:r>
    </w:p>
    <w:p w14:paraId="14A1C0C5" w14:textId="77777777" w:rsidR="0053238A" w:rsidRPr="000F00C4" w:rsidRDefault="0053238A" w:rsidP="00D02D09">
      <w:pPr>
        <w:pStyle w:val="ListA"/>
        <w:spacing w:before="0" w:line="240" w:lineRule="auto"/>
        <w:jc w:val="left"/>
        <w:rPr>
          <w:b/>
          <w:bCs/>
          <w:color w:val="auto"/>
          <w:spacing w:val="-4"/>
          <w:lang w:val="uz-Cyrl-UZ"/>
        </w:rPr>
      </w:pPr>
    </w:p>
    <w:p w14:paraId="1C6CF5F9" w14:textId="77777777" w:rsidR="0053238A" w:rsidRPr="000F00C4" w:rsidRDefault="0053238A" w:rsidP="00D02D09">
      <w:pPr>
        <w:pStyle w:val="ListA"/>
        <w:spacing w:before="0" w:line="240" w:lineRule="auto"/>
        <w:rPr>
          <w:color w:val="auto"/>
          <w:lang w:val="uz-Cyrl-UZ"/>
        </w:rPr>
      </w:pPr>
      <w:r w:rsidRPr="000F00C4">
        <w:rPr>
          <w:color w:val="auto"/>
          <w:lang w:val="uz-Cyrl-UZ"/>
        </w:rPr>
        <w:t>А11.</w:t>
      </w:r>
      <w:r w:rsidRPr="000F00C4">
        <w:rPr>
          <w:color w:val="auto"/>
          <w:lang w:val="uz-Cyrl-UZ"/>
        </w:rPr>
        <w:tab/>
        <w:t>Агар қўлланиладиган молиявий ҳисобот концептуал асоси боғлиқ томонлар талабларини белгиласа, ташкилотнинг боғлиқ томонларининг кимлиги ҳақидаги маълумот раҳбарият учун осонлик билан мавжуд бўлиши мумкин, чунки ташкилотнинг ахборот тизимлари ташкилотга тегишли концептуал асоснинг ҳисоб ва ёритиб бериш талабларига жавоб бериш имконини бериш учун боғлиқ томонлар муносабатлари ва операцияларини қайд этиши, қайта ишлаши ва умумлаштириши керак бўлади. Шунинг учун, раҳбариятда боғлиқ томонларнинг тўлиқ рўйхати ва аввалги даврдан ўзгаришлар мавжуд бўлиши мумкин. Такрорланувчи топшириқлар учун, сўровларни амалга ошириш раҳбарият томонидан тақдим этилган маълумотларни аудиторнинг аввалги аудитларда қайд этилган боғлиқ томонлар рўйхати билан солиштириш учун асос бўлиб хизмат қилади.</w:t>
      </w:r>
    </w:p>
    <w:p w14:paraId="1B2511F9" w14:textId="77777777" w:rsidR="0053238A" w:rsidRPr="000F00C4" w:rsidRDefault="0053238A" w:rsidP="00D02D09">
      <w:pPr>
        <w:pStyle w:val="ListA"/>
        <w:spacing w:before="0" w:line="240" w:lineRule="auto"/>
        <w:jc w:val="left"/>
        <w:rPr>
          <w:b/>
          <w:bCs/>
          <w:color w:val="auto"/>
          <w:spacing w:val="-4"/>
          <w:lang w:val="uz-Cyrl-UZ"/>
        </w:rPr>
      </w:pPr>
    </w:p>
    <w:p w14:paraId="782F3FFE" w14:textId="77777777" w:rsidR="0053238A" w:rsidRPr="000F00C4" w:rsidRDefault="0053238A" w:rsidP="00D02D09">
      <w:pPr>
        <w:pStyle w:val="ListA"/>
        <w:spacing w:before="0" w:line="240" w:lineRule="auto"/>
        <w:rPr>
          <w:color w:val="auto"/>
          <w:lang w:val="uz-Cyrl-UZ"/>
        </w:rPr>
      </w:pPr>
      <w:r w:rsidRPr="000F00C4">
        <w:rPr>
          <w:color w:val="auto"/>
          <w:lang w:val="uz-Cyrl-UZ"/>
        </w:rPr>
        <w:t>А12.</w:t>
      </w:r>
      <w:r w:rsidRPr="000F00C4">
        <w:rPr>
          <w:color w:val="auto"/>
          <w:lang w:val="uz-Cyrl-UZ"/>
        </w:rPr>
        <w:tab/>
        <w:t>Бироқ, агар концептуал асос боғлиқ томонлар талабларини белгиламаса, ташкилотда бундай ахборот тизимлари мавжуд бўлмаслиги мумкин. Бундай ҳолатларда, раҳбарият барча боғлиқ томонларнинг мавжудлигидан хабардор бўлмаслиги мумкин. Шунга қарамай, 13-бандда белгиланган сўровларни амалга ошириш талаби ҳали ҳам қўлланилади, чунки раҳбарият ушбу АХСда белгиланган боғлиқ томон таърифига мос келадиган томонлардан хабардор бўлиши мумкин. Бундай ҳолда, бироқ, ташкилотнинг боғлиқ томонларининг кимлиги ҳақида аудиторнинг сўровлари эҳтимол ташкилотнинг ташкилий тузилмаси, мулкчилик, корпоратив бошқарув ва бизнес модели тўғрисида маълумот олиш учун 315-сон АХС (2019 йилда қайта таҳрирланган)га мувофиқ амалга ошириладиган аудиторнинг рискни баҳолаш тартиб-таомиллари ва боғлиқ фаолиятларининг бир қисмини ташкил этади.</w:t>
      </w:r>
    </w:p>
    <w:p w14:paraId="47B6D880" w14:textId="77777777" w:rsidR="0053238A" w:rsidRPr="000F00C4" w:rsidRDefault="0053238A" w:rsidP="00D02D09">
      <w:pPr>
        <w:pStyle w:val="ListTextIndended"/>
        <w:spacing w:before="0" w:line="240" w:lineRule="auto"/>
        <w:rPr>
          <w:color w:val="auto"/>
          <w:lang w:val="uz-Cyrl-UZ"/>
        </w:rPr>
      </w:pPr>
      <w:r w:rsidRPr="000F00C4">
        <w:rPr>
          <w:color w:val="auto"/>
          <w:lang w:val="uz-Cyrl-UZ"/>
        </w:rPr>
        <w:tab/>
        <w:t>Умумий назорат муносабатлари хусусий ҳолида, раҳбарият бундай муносабатлардан, агар улар ташкилот учун иқтисодий аҳамиятга эга бўлса, кўпроқ хабардор бўлиши мумкинлиги сабабли, аудиторнинг сўровлари ташкилот аҳамиятли операцияларни амалга оширадиган ёки аҳамиятли даражада ресурсларни бўлишадиган томонлар боғлиқ томонлар эканлигига қаратилса, самаралироқ бўлиши мумкин.</w:t>
      </w:r>
    </w:p>
    <w:p w14:paraId="4C9C8FA0" w14:textId="77777777" w:rsidR="0053238A" w:rsidRPr="000F00C4" w:rsidRDefault="0053238A" w:rsidP="00D02D09">
      <w:pPr>
        <w:pStyle w:val="ListA"/>
        <w:spacing w:before="0" w:line="240" w:lineRule="auto"/>
        <w:jc w:val="left"/>
        <w:rPr>
          <w:b/>
          <w:bCs/>
          <w:color w:val="auto"/>
          <w:spacing w:val="-4"/>
          <w:lang w:val="uz-Cyrl-UZ"/>
        </w:rPr>
      </w:pPr>
    </w:p>
    <w:p w14:paraId="2D3EC0E5" w14:textId="77777777" w:rsidR="0053238A" w:rsidRPr="000F00C4" w:rsidRDefault="0053238A" w:rsidP="00D02D09">
      <w:pPr>
        <w:pStyle w:val="ListA"/>
        <w:spacing w:before="0" w:line="240" w:lineRule="auto"/>
        <w:rPr>
          <w:color w:val="auto"/>
          <w:lang w:val="uz-Cyrl-UZ"/>
        </w:rPr>
      </w:pPr>
      <w:r w:rsidRPr="000F00C4">
        <w:rPr>
          <w:color w:val="auto"/>
          <w:lang w:val="uz-Cyrl-UZ"/>
        </w:rPr>
        <w:t>А13.</w:t>
      </w:r>
      <w:r w:rsidRPr="000F00C4">
        <w:rPr>
          <w:color w:val="auto"/>
          <w:lang w:val="uz-Cyrl-UZ"/>
        </w:rPr>
        <w:tab/>
        <w:t>Гуруҳ аудити контекстида, 600-сон АХС (Қайта таҳрирланган) гуруҳ аудиторидан компонент аудиторлардан гуруҳ раҳбарияти ёки гуруҳ аудитори томонидан аввал аниқланмаган боғлиқ томонлар муносабатлари ҳақида ўз вақтида хабар беришни сўрашни талаб қилади</w:t>
      </w:r>
      <w:r w:rsidRPr="000F00C4">
        <w:rPr>
          <w:rStyle w:val="af0"/>
          <w:color w:val="auto"/>
          <w:lang w:val="uz-Cyrl-UZ"/>
        </w:rPr>
        <w:footnoteReference w:id="18"/>
      </w:r>
      <w:r w:rsidRPr="000F00C4">
        <w:rPr>
          <w:color w:val="auto"/>
          <w:lang w:val="uz-Cyrl-UZ"/>
        </w:rPr>
        <w:t>. Бундай маълумот гуруҳ аудиторининг боғлиқ томонларнинг кимлиги ҳақида раҳбариятдан сўровлари учун фойдали асос бўлиб хизмат қилади.</w:t>
      </w:r>
    </w:p>
    <w:p w14:paraId="5B7AEDE0" w14:textId="77777777" w:rsidR="0053238A" w:rsidRPr="000F00C4" w:rsidRDefault="0053238A" w:rsidP="00D02D09">
      <w:pPr>
        <w:pStyle w:val="ListA"/>
        <w:spacing w:before="0" w:line="240" w:lineRule="auto"/>
        <w:jc w:val="left"/>
        <w:rPr>
          <w:b/>
          <w:bCs/>
          <w:color w:val="auto"/>
          <w:spacing w:val="-4"/>
          <w:lang w:val="uz-Cyrl-UZ"/>
        </w:rPr>
      </w:pPr>
    </w:p>
    <w:p w14:paraId="16049EAB" w14:textId="77777777" w:rsidR="0053238A" w:rsidRPr="000F00C4" w:rsidRDefault="0053238A" w:rsidP="00D02D09">
      <w:pPr>
        <w:pStyle w:val="ListA"/>
        <w:spacing w:before="0" w:line="240" w:lineRule="auto"/>
        <w:rPr>
          <w:color w:val="auto"/>
          <w:lang w:val="uz-Cyrl-UZ"/>
        </w:rPr>
      </w:pPr>
      <w:r w:rsidRPr="000F00C4">
        <w:rPr>
          <w:color w:val="auto"/>
          <w:lang w:val="uz-Cyrl-UZ"/>
        </w:rPr>
        <w:t>А14.</w:t>
      </w:r>
      <w:r w:rsidRPr="000F00C4">
        <w:rPr>
          <w:color w:val="auto"/>
          <w:lang w:val="uz-Cyrl-UZ"/>
        </w:rPr>
        <w:tab/>
        <w:t>Аудитор ташкилотнинг боғлиқ томонларининг кимлиги ҳақида маълумот олиш учун топшириқни қабул қилиш ёки давом эттириш жараёнида раҳбариятдан сўров ўтказиши мумкин.</w:t>
      </w:r>
    </w:p>
    <w:p w14:paraId="4A47B600" w14:textId="77777777" w:rsidR="0053238A" w:rsidRPr="000F00C4" w:rsidRDefault="0053238A" w:rsidP="00D02D09">
      <w:pPr>
        <w:pStyle w:val="ListA"/>
        <w:spacing w:before="0" w:line="240" w:lineRule="auto"/>
        <w:jc w:val="left"/>
        <w:rPr>
          <w:b/>
          <w:bCs/>
          <w:color w:val="auto"/>
          <w:spacing w:val="-4"/>
          <w:lang w:val="uz-Cyrl-UZ"/>
        </w:rPr>
      </w:pPr>
    </w:p>
    <w:p w14:paraId="3C1DFA76" w14:textId="77777777" w:rsidR="0053238A" w:rsidRPr="000F00C4" w:rsidRDefault="0053238A" w:rsidP="00D02D09">
      <w:pPr>
        <w:keepNext/>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Ташкилотнинг боғлиқ томонлар муносабатлари ва операциялари устидан назорати (14-бандга қаранг)</w:t>
      </w:r>
    </w:p>
    <w:p w14:paraId="651E6040" w14:textId="77777777" w:rsidR="0053238A" w:rsidRPr="000F00C4" w:rsidRDefault="0053238A" w:rsidP="00D02D09">
      <w:pPr>
        <w:pStyle w:val="ListA"/>
        <w:spacing w:before="0" w:line="240" w:lineRule="auto"/>
        <w:jc w:val="left"/>
        <w:rPr>
          <w:b/>
          <w:bCs/>
          <w:color w:val="auto"/>
          <w:spacing w:val="-4"/>
          <w:lang w:val="uz-Cyrl-UZ"/>
        </w:rPr>
      </w:pPr>
    </w:p>
    <w:p w14:paraId="595F59DB" w14:textId="77777777" w:rsidR="0053238A" w:rsidRPr="000F00C4" w:rsidRDefault="0053238A" w:rsidP="00D02D09">
      <w:pPr>
        <w:pStyle w:val="ListA"/>
        <w:spacing w:before="0" w:line="240" w:lineRule="auto"/>
        <w:rPr>
          <w:color w:val="auto"/>
          <w:lang w:val="uz-Cyrl-UZ"/>
        </w:rPr>
      </w:pPr>
      <w:r w:rsidRPr="000F00C4">
        <w:rPr>
          <w:color w:val="auto"/>
          <w:lang w:val="uz-Cyrl-UZ"/>
        </w:rPr>
        <w:t>А15.</w:t>
      </w:r>
      <w:r w:rsidRPr="000F00C4">
        <w:rPr>
          <w:color w:val="auto"/>
          <w:lang w:val="uz-Cyrl-UZ"/>
        </w:rPr>
        <w:tab/>
        <w:t>Ташкилот ичидаги бошқа шахслар деганда ташкилотнинг боғлиқ томонлар муносабатлари ва операциялари ҳақида, ҳамда бундай муносабатлар ва операциялар устидан ташкилотнинг назорати ҳақида билимга эга бўлиши мумкин бўлган шахслар тушунилади. Улар, раҳбарият таркибига кирмаслиги шарти билан, қуйидагиларни ўз ичига олиши мумкин:</w:t>
      </w:r>
    </w:p>
    <w:p w14:paraId="3A0701E6" w14:textId="77777777" w:rsidR="0053238A" w:rsidRPr="000F00C4" w:rsidRDefault="0053238A" w:rsidP="00C82B9D">
      <w:pPr>
        <w:pStyle w:val="ListA"/>
        <w:numPr>
          <w:ilvl w:val="0"/>
          <w:numId w:val="8"/>
        </w:numPr>
        <w:spacing w:before="0" w:line="276" w:lineRule="auto"/>
        <w:rPr>
          <w:color w:val="auto"/>
          <w:lang w:val="uz-Cyrl-UZ"/>
        </w:rPr>
      </w:pPr>
      <w:r w:rsidRPr="000F00C4">
        <w:rPr>
          <w:color w:val="auto"/>
          <w:lang w:val="uz-Cyrl-UZ"/>
        </w:rPr>
        <w:t>Бошқарув учун масъул шахслар;</w:t>
      </w:r>
    </w:p>
    <w:p w14:paraId="39E09824" w14:textId="77777777" w:rsidR="0053238A" w:rsidRPr="000F00C4" w:rsidRDefault="0053238A" w:rsidP="00C82B9D">
      <w:pPr>
        <w:pStyle w:val="ListA"/>
        <w:numPr>
          <w:ilvl w:val="0"/>
          <w:numId w:val="8"/>
        </w:numPr>
        <w:spacing w:before="0" w:line="276" w:lineRule="auto"/>
        <w:rPr>
          <w:color w:val="auto"/>
          <w:lang w:val="uz-Cyrl-UZ"/>
        </w:rPr>
      </w:pPr>
      <w:r w:rsidRPr="000F00C4">
        <w:rPr>
          <w:color w:val="auto"/>
          <w:lang w:val="uz-Cyrl-UZ"/>
        </w:rPr>
        <w:t>Ҳам аҳамиятли, ҳам ташкилотнинг нормал фаолият юритиши жараёнидан ташқари бўлган операцияларни бошлаш, қайта ишлаш ёки қайд этиш имкониятига эга бўлган ходимлар ва бундай ходимларни назорат қиладиган ёки кузатадиган шахслар;</w:t>
      </w:r>
    </w:p>
    <w:p w14:paraId="783970C5" w14:textId="77777777" w:rsidR="0053238A" w:rsidRPr="000F00C4" w:rsidRDefault="0053238A" w:rsidP="00C82B9D">
      <w:pPr>
        <w:pStyle w:val="ListA"/>
        <w:numPr>
          <w:ilvl w:val="0"/>
          <w:numId w:val="8"/>
        </w:numPr>
        <w:spacing w:before="0" w:line="276" w:lineRule="auto"/>
        <w:rPr>
          <w:color w:val="auto"/>
          <w:lang w:val="uz-Cyrl-UZ"/>
        </w:rPr>
      </w:pPr>
      <w:r w:rsidRPr="000F00C4">
        <w:rPr>
          <w:color w:val="auto"/>
          <w:lang w:val="uz-Cyrl-UZ"/>
        </w:rPr>
        <w:t>Ички аудит функцияси;</w:t>
      </w:r>
    </w:p>
    <w:p w14:paraId="4EA831A6" w14:textId="77777777" w:rsidR="0053238A" w:rsidRPr="000F00C4" w:rsidRDefault="0053238A" w:rsidP="00C82B9D">
      <w:pPr>
        <w:pStyle w:val="ListA"/>
        <w:numPr>
          <w:ilvl w:val="0"/>
          <w:numId w:val="8"/>
        </w:numPr>
        <w:spacing w:before="0" w:line="276" w:lineRule="auto"/>
        <w:rPr>
          <w:color w:val="auto"/>
          <w:lang w:val="uz-Cyrl-UZ"/>
        </w:rPr>
      </w:pPr>
      <w:r w:rsidRPr="000F00C4">
        <w:rPr>
          <w:color w:val="auto"/>
          <w:lang w:val="uz-Cyrl-UZ"/>
        </w:rPr>
        <w:t>Ташкилот ичидаги ҳуқуқшунослар; ва</w:t>
      </w:r>
    </w:p>
    <w:p w14:paraId="25857F5A" w14:textId="77777777" w:rsidR="0053238A" w:rsidRPr="000F00C4" w:rsidRDefault="0053238A" w:rsidP="00C82B9D">
      <w:pPr>
        <w:pStyle w:val="ListA"/>
        <w:numPr>
          <w:ilvl w:val="0"/>
          <w:numId w:val="8"/>
        </w:numPr>
        <w:spacing w:before="0" w:line="276" w:lineRule="auto"/>
        <w:rPr>
          <w:color w:val="auto"/>
          <w:lang w:val="uz-Cyrl-UZ"/>
        </w:rPr>
      </w:pPr>
      <w:r w:rsidRPr="000F00C4">
        <w:rPr>
          <w:color w:val="auto"/>
          <w:lang w:val="uz-Cyrl-UZ"/>
        </w:rPr>
        <w:t>Ахлоқ бўйича бош мутахассис ёки тенг лавозимдаги шахс.</w:t>
      </w:r>
    </w:p>
    <w:p w14:paraId="0D737591" w14:textId="77777777" w:rsidR="0053238A" w:rsidRPr="000F00C4" w:rsidRDefault="0053238A" w:rsidP="00D02D09">
      <w:pPr>
        <w:pStyle w:val="ListA"/>
        <w:spacing w:before="0" w:line="240" w:lineRule="auto"/>
        <w:jc w:val="left"/>
        <w:rPr>
          <w:b/>
          <w:bCs/>
          <w:color w:val="auto"/>
          <w:spacing w:val="-4"/>
          <w:lang w:val="uz-Cyrl-UZ"/>
        </w:rPr>
      </w:pPr>
    </w:p>
    <w:p w14:paraId="2171F54C" w14:textId="77777777" w:rsidR="0053238A" w:rsidRPr="000F00C4" w:rsidRDefault="0053238A" w:rsidP="00D02D09">
      <w:pPr>
        <w:pStyle w:val="ListA"/>
        <w:spacing w:before="0" w:line="240" w:lineRule="auto"/>
        <w:rPr>
          <w:color w:val="auto"/>
          <w:lang w:val="uz-Cyrl-UZ"/>
        </w:rPr>
      </w:pPr>
      <w:r w:rsidRPr="000F00C4">
        <w:rPr>
          <w:color w:val="auto"/>
          <w:lang w:val="uz-Cyrl-UZ"/>
        </w:rPr>
        <w:t>А16.</w:t>
      </w:r>
      <w:r w:rsidRPr="000F00C4">
        <w:rPr>
          <w:color w:val="auto"/>
          <w:lang w:val="uz-Cyrl-UZ"/>
        </w:rPr>
        <w:tab/>
        <w:t>Аудит раҳбарият ва, тегишли бўлганда, бошқарув учун масъул шахслар молиявий ҳисоботларни қўлланиладиган молиявий ҳисобот концептуал асосига мувофиқ тайёрлаш учун, шу жумладан тегишли бўлса, уларнинг ҳаққоний тақдим этилиши учун, ва фирибгарлик ёки хато туфайли юзага келадиган муҳим бузиб кўрсатишлардан холи бўлган молиявий ҳисоботларни тайёрлаш имконини берувчи ички назоратни раҳбарият ва, тегишли бўлганда, бошқарув учун масъул шахслар зарур деб аниқлаган шаклда жавобгарликка эга эканликларини тан олган ва тушунган деган тахминдан келиб чиқиб ўтказилади</w:t>
      </w:r>
      <w:r w:rsidRPr="000F00C4">
        <w:rPr>
          <w:rStyle w:val="af0"/>
          <w:color w:val="auto"/>
          <w:lang w:val="uz-Cyrl-UZ"/>
        </w:rPr>
        <w:footnoteReference w:id="19"/>
      </w:r>
      <w:r w:rsidRPr="000F00C4">
        <w:rPr>
          <w:color w:val="auto"/>
          <w:lang w:val="uz-Cyrl-UZ"/>
        </w:rPr>
        <w:t xml:space="preserve">. Шунга мувофиқ, агар </w:t>
      </w:r>
      <w:r w:rsidRPr="000F00C4">
        <w:rPr>
          <w:color w:val="auto"/>
          <w:lang w:val="uz-Cyrl-UZ"/>
        </w:rPr>
        <w:lastRenderedPageBreak/>
        <w:t>концептуал асос боғлиқ томонлар талабларини белгиласа, молиявий ҳисоботларнинг тайёрланиши бошқарув учун масъул шахсларнинг назорати остида раҳбариятдан боғлиқ томонлар муносабатлари ва операциялари устидан етарли назорат воситаларини ишлаб чиқиш, жорий этиш ва сақлашни талаб қилади, шунда улар аниқланади ҳамда концептуал асосга мувофиқ тегишли равишда ҳисобга олинади ва ёритиб берилади. Ўзларининг назорат ролида, бошқарув учун масъул шахслар раҳбарият бундай назорат воситалари учун ўз жавобгарлигини қандай бажараётганини кузатадилар. Концептуал асос белгилаши мумкин бўлган ҳар қандай боғлиқ томонлар талабларидан қатъи назар, бошқарув учун масъул шахслар ўзларининг назорат ролида раҳбариятдан ташкилотнинг боғлиқ томонлар муносабатлари ва операцияларининг характери ва бизнес асосларини тушунишга имкон берувчи маълумотларни олишлари мумкин.</w:t>
      </w:r>
    </w:p>
    <w:p w14:paraId="2BDC323D" w14:textId="77777777" w:rsidR="0053238A" w:rsidRPr="000F00C4" w:rsidRDefault="0053238A" w:rsidP="00D02D09">
      <w:pPr>
        <w:pStyle w:val="ListA"/>
        <w:spacing w:before="0" w:line="240" w:lineRule="auto"/>
        <w:jc w:val="left"/>
        <w:rPr>
          <w:b/>
          <w:bCs/>
          <w:color w:val="auto"/>
          <w:spacing w:val="-4"/>
          <w:lang w:val="uz-Cyrl-UZ"/>
        </w:rPr>
      </w:pPr>
    </w:p>
    <w:p w14:paraId="39800888" w14:textId="0D24A670" w:rsidR="0053238A" w:rsidRPr="000F00C4" w:rsidRDefault="0053238A" w:rsidP="00C82B9D">
      <w:pPr>
        <w:pStyle w:val="ListA"/>
        <w:spacing w:before="0" w:line="240" w:lineRule="auto"/>
        <w:ind w:left="709" w:hanging="709"/>
        <w:rPr>
          <w:color w:val="auto"/>
          <w:lang w:val="uz-Cyrl-UZ"/>
        </w:rPr>
      </w:pPr>
      <w:r w:rsidRPr="000F00C4">
        <w:rPr>
          <w:color w:val="auto"/>
          <w:lang w:val="uz-Cyrl-UZ"/>
        </w:rPr>
        <w:t>А17.</w:t>
      </w:r>
      <w:r w:rsidRPr="000F00C4">
        <w:rPr>
          <w:color w:val="auto"/>
          <w:lang w:val="uz-Cyrl-UZ"/>
        </w:rPr>
        <w:tab/>
      </w:r>
      <w:r w:rsidR="00C82B9D" w:rsidRPr="000F00C4">
        <w:rPr>
          <w:color w:val="auto"/>
          <w:lang w:val="uz-Cyrl-UZ"/>
        </w:rPr>
        <w:tab/>
      </w:r>
      <w:r w:rsidRPr="000F00C4">
        <w:rPr>
          <w:color w:val="auto"/>
          <w:lang w:val="uz-Cyrl-UZ"/>
        </w:rPr>
        <w:t>315-сон АХС (2019 йилда қайта таҳрирланган)нинг назорат муҳитини тушуниб олиш</w:t>
      </w:r>
      <w:r w:rsidRPr="000F00C4">
        <w:rPr>
          <w:rStyle w:val="af0"/>
          <w:color w:val="auto"/>
          <w:lang w:val="uz-Cyrl-UZ"/>
        </w:rPr>
        <w:footnoteReference w:id="20"/>
      </w:r>
      <w:r w:rsidRPr="000F00C4">
        <w:rPr>
          <w:color w:val="auto"/>
          <w:lang w:val="uz-Cyrl-UZ"/>
        </w:rPr>
        <w:t xml:space="preserve"> талабини бажаришда, аудитор назорат муҳитининг боғлиқ томонлар муносабатлари ва операциялари билан боғлиқ муҳим бузиб кўрсатиш рискларини юмшатишга тегишли бўлган хусусиятларини кўриб чиқиши мумкин, масалан:</w:t>
      </w:r>
    </w:p>
    <w:p w14:paraId="7FD40FFC" w14:textId="77777777" w:rsidR="0053238A" w:rsidRPr="000F00C4" w:rsidRDefault="0053238A" w:rsidP="00D65606">
      <w:pPr>
        <w:pStyle w:val="ListA"/>
        <w:numPr>
          <w:ilvl w:val="0"/>
          <w:numId w:val="9"/>
        </w:numPr>
        <w:spacing w:before="0" w:line="240" w:lineRule="auto"/>
        <w:rPr>
          <w:color w:val="auto"/>
          <w:lang w:val="uz-Cyrl-UZ"/>
        </w:rPr>
      </w:pPr>
      <w:r w:rsidRPr="000F00C4">
        <w:rPr>
          <w:color w:val="auto"/>
          <w:lang w:val="uz-Cyrl-UZ"/>
        </w:rPr>
        <w:t>Ички ахлоқий кодекслар, ташкилотнинг ходимларига тегишли равишда етказилган ва амалга оширилган, ташкилот боғлиқ томонларнинг махсус турдаги операцияларига киришиши мумкин бўлган ҳолатларни бошқарувчи.</w:t>
      </w:r>
    </w:p>
    <w:p w14:paraId="05763ACD" w14:textId="77777777" w:rsidR="0053238A" w:rsidRPr="000F00C4" w:rsidRDefault="0053238A" w:rsidP="00D65606">
      <w:pPr>
        <w:pStyle w:val="ListA"/>
        <w:numPr>
          <w:ilvl w:val="0"/>
          <w:numId w:val="9"/>
        </w:numPr>
        <w:spacing w:before="0" w:line="240" w:lineRule="auto"/>
        <w:rPr>
          <w:color w:val="auto"/>
          <w:lang w:val="uz-Cyrl-UZ"/>
        </w:rPr>
      </w:pPr>
      <w:r w:rsidRPr="000F00C4">
        <w:rPr>
          <w:color w:val="auto"/>
          <w:lang w:val="uz-Cyrl-UZ"/>
        </w:rPr>
        <w:t>Раҳбарият ва бошқарув учун масъул шахслар боғлиқ томонлар операциялари бўйича эга бўлган манфаатларини очиқ ва ўз вақтида ёритиб бериш сиёсати ва тартиб-таомиллари.</w:t>
      </w:r>
    </w:p>
    <w:p w14:paraId="23BA6E84" w14:textId="77777777" w:rsidR="0053238A" w:rsidRPr="000F00C4" w:rsidRDefault="0053238A" w:rsidP="00D65606">
      <w:pPr>
        <w:pStyle w:val="ListA"/>
        <w:numPr>
          <w:ilvl w:val="0"/>
          <w:numId w:val="9"/>
        </w:numPr>
        <w:spacing w:before="0" w:line="240" w:lineRule="auto"/>
        <w:rPr>
          <w:color w:val="auto"/>
          <w:lang w:val="uz-Cyrl-UZ"/>
        </w:rPr>
      </w:pPr>
      <w:r w:rsidRPr="000F00C4">
        <w:rPr>
          <w:color w:val="auto"/>
          <w:lang w:val="uz-Cyrl-UZ"/>
        </w:rPr>
        <w:t>Ташкилот ичида боғлиқ томонлар операцияларини аниқлаш, қайд этиш, умумлаштириш ва ёритиб бериш учун жавобгарликнинг тақсимланиши.</w:t>
      </w:r>
    </w:p>
    <w:p w14:paraId="422E7F97" w14:textId="77777777" w:rsidR="0053238A" w:rsidRPr="000F00C4" w:rsidRDefault="0053238A" w:rsidP="00D65606">
      <w:pPr>
        <w:pStyle w:val="ListA"/>
        <w:numPr>
          <w:ilvl w:val="0"/>
          <w:numId w:val="9"/>
        </w:numPr>
        <w:spacing w:before="0" w:line="240" w:lineRule="auto"/>
        <w:rPr>
          <w:color w:val="auto"/>
          <w:lang w:val="uz-Cyrl-UZ"/>
        </w:rPr>
      </w:pPr>
      <w:r w:rsidRPr="000F00C4">
        <w:rPr>
          <w:color w:val="auto"/>
          <w:lang w:val="uz-Cyrl-UZ"/>
        </w:rPr>
        <w:t>Ташкилотнинг нормал фаолият юритиши жараёнидан ташқари аҳамиятли боғлиқ томонлар операциялари ҳақида раҳбарият ва бошқарув учун масъул шахслар ўртасида ўз вақтида ёритиб бериш ва муҳокама қилиш, шу жумладан бошқарув учун масъул шахслар бундай операцияларнинг бизнес асосларига тегишли равишда танқидий ёндашганликлари (масалан, ташқи профессионал маслаҳатчилардан маслаҳат сўраш орқали).</w:t>
      </w:r>
    </w:p>
    <w:p w14:paraId="0CE1A232" w14:textId="77777777" w:rsidR="0053238A" w:rsidRPr="000F00C4" w:rsidRDefault="0053238A" w:rsidP="00D65606">
      <w:pPr>
        <w:pStyle w:val="ListA"/>
        <w:numPr>
          <w:ilvl w:val="0"/>
          <w:numId w:val="9"/>
        </w:numPr>
        <w:spacing w:before="0" w:line="240" w:lineRule="auto"/>
        <w:rPr>
          <w:color w:val="auto"/>
          <w:lang w:val="uz-Cyrl-UZ"/>
        </w:rPr>
      </w:pPr>
      <w:r w:rsidRPr="000F00C4">
        <w:rPr>
          <w:color w:val="auto"/>
          <w:lang w:val="uz-Cyrl-UZ"/>
        </w:rPr>
        <w:t>Ҳақиқий ёки шубҳали манфаатлар тўқнашувини ўз ичига олган боғлиқ томонлар операцияларини тасдиқлаш учун аниқ кўрсатмалар, масалан, раҳбариятдан мустақил бўлган шахслардан иборат бошқарув учун масъул шахсларнинг қўмитаси томонидан тасдиқлаш.</w:t>
      </w:r>
    </w:p>
    <w:p w14:paraId="4717FF94" w14:textId="77777777" w:rsidR="0053238A" w:rsidRPr="000F00C4" w:rsidRDefault="0053238A" w:rsidP="00D65606">
      <w:pPr>
        <w:pStyle w:val="ListA"/>
        <w:numPr>
          <w:ilvl w:val="0"/>
          <w:numId w:val="9"/>
        </w:numPr>
        <w:spacing w:before="0" w:line="240" w:lineRule="auto"/>
        <w:rPr>
          <w:color w:val="auto"/>
          <w:lang w:val="uz-Cyrl-UZ"/>
        </w:rPr>
      </w:pPr>
      <w:r w:rsidRPr="000F00C4">
        <w:rPr>
          <w:color w:val="auto"/>
          <w:lang w:val="uz-Cyrl-UZ"/>
        </w:rPr>
        <w:t>Ички аудит функцияси томонидан даврий кўриб чиқишлар, агар қўлланиладиган бўлса.</w:t>
      </w:r>
    </w:p>
    <w:p w14:paraId="7EB49911" w14:textId="77777777" w:rsidR="0053238A" w:rsidRPr="000F00C4" w:rsidRDefault="0053238A" w:rsidP="00D65606">
      <w:pPr>
        <w:pStyle w:val="ListA"/>
        <w:numPr>
          <w:ilvl w:val="0"/>
          <w:numId w:val="9"/>
        </w:numPr>
        <w:spacing w:before="0" w:line="240" w:lineRule="auto"/>
        <w:rPr>
          <w:color w:val="auto"/>
          <w:lang w:val="uz-Cyrl-UZ"/>
        </w:rPr>
      </w:pPr>
      <w:r w:rsidRPr="000F00C4">
        <w:rPr>
          <w:color w:val="auto"/>
          <w:lang w:val="uz-Cyrl-UZ"/>
        </w:rPr>
        <w:t>Раҳбарият томонидан боғлиқ томонларни ёритиб бериш масалаларини ҳал қилиш учун амалга оширилган проактив ҳаракатлар, масалан, аудитор ёки ташқи ҳуқуқий маслаҳатчидан маслаҳат сўраш орқали.</w:t>
      </w:r>
    </w:p>
    <w:p w14:paraId="71612C3D" w14:textId="77777777" w:rsidR="0053238A" w:rsidRPr="000F00C4" w:rsidRDefault="0053238A" w:rsidP="00D65606">
      <w:pPr>
        <w:pStyle w:val="ListA"/>
        <w:numPr>
          <w:ilvl w:val="0"/>
          <w:numId w:val="9"/>
        </w:numPr>
        <w:spacing w:before="0" w:line="240" w:lineRule="auto"/>
        <w:rPr>
          <w:color w:val="auto"/>
          <w:lang w:val="uz-Cyrl-UZ"/>
        </w:rPr>
      </w:pPr>
      <w:r w:rsidRPr="000F00C4">
        <w:rPr>
          <w:color w:val="auto"/>
          <w:lang w:val="uz-Cyrl-UZ"/>
        </w:rPr>
        <w:t>Тегишли пайтларда ахборот бериш сиёсати ва тартиб-таомилларининг мавжудлиги, агар қўлланиладиган бўлса.</w:t>
      </w:r>
    </w:p>
    <w:p w14:paraId="37EB2529" w14:textId="77777777" w:rsidR="0053238A" w:rsidRPr="000F00C4" w:rsidRDefault="0053238A" w:rsidP="00D02D09">
      <w:pPr>
        <w:pStyle w:val="ListA"/>
        <w:spacing w:before="0" w:line="240" w:lineRule="auto"/>
        <w:jc w:val="left"/>
        <w:rPr>
          <w:b/>
          <w:bCs/>
          <w:color w:val="auto"/>
          <w:spacing w:val="-4"/>
          <w:lang w:val="uz-Cyrl-UZ"/>
        </w:rPr>
      </w:pPr>
    </w:p>
    <w:p w14:paraId="52FD5941" w14:textId="36E27869" w:rsidR="0053238A" w:rsidRPr="000F00C4" w:rsidRDefault="0053238A" w:rsidP="00C82B9D">
      <w:pPr>
        <w:pStyle w:val="ListA"/>
        <w:spacing w:before="0" w:line="240" w:lineRule="auto"/>
        <w:ind w:left="709" w:hanging="709"/>
        <w:rPr>
          <w:color w:val="auto"/>
          <w:lang w:val="uz-Cyrl-UZ"/>
        </w:rPr>
      </w:pPr>
      <w:r w:rsidRPr="000F00C4">
        <w:rPr>
          <w:color w:val="auto"/>
          <w:lang w:val="uz-Cyrl-UZ"/>
        </w:rPr>
        <w:t>А18.</w:t>
      </w:r>
      <w:r w:rsidR="00C82B9D" w:rsidRPr="000F00C4">
        <w:rPr>
          <w:color w:val="auto"/>
          <w:lang w:val="uz-Cyrl-UZ"/>
        </w:rPr>
        <w:tab/>
      </w:r>
      <w:r w:rsidRPr="000F00C4">
        <w:rPr>
          <w:color w:val="auto"/>
          <w:lang w:val="uz-Cyrl-UZ"/>
        </w:rPr>
        <w:t>Баъзи ташкилотларда боғлиқ томонлар муносабатлари ва операциялари устидан назорат воситалари бир қатор сабабларга кўра етарли бўлмаслиги ёки мавжуд бўлмаслиги мумкин, масалан:</w:t>
      </w:r>
    </w:p>
    <w:p w14:paraId="5C55F7C4" w14:textId="77777777" w:rsidR="0053238A" w:rsidRPr="000F00C4" w:rsidRDefault="0053238A" w:rsidP="00D65606">
      <w:pPr>
        <w:pStyle w:val="ListA"/>
        <w:numPr>
          <w:ilvl w:val="0"/>
          <w:numId w:val="10"/>
        </w:numPr>
        <w:spacing w:before="0" w:line="240" w:lineRule="auto"/>
        <w:rPr>
          <w:color w:val="auto"/>
          <w:lang w:val="uz-Cyrl-UZ"/>
        </w:rPr>
      </w:pPr>
      <w:r w:rsidRPr="000F00C4">
        <w:rPr>
          <w:color w:val="auto"/>
          <w:lang w:val="uz-Cyrl-UZ"/>
        </w:rPr>
        <w:t>Раҳбарият томонидан боғлиқ томонлар муносабатлари ва операцияларини аниқлаш ва ёритиб беришга қаратилган кам аҳамият.</w:t>
      </w:r>
    </w:p>
    <w:p w14:paraId="690EFC48" w14:textId="77777777" w:rsidR="0053238A" w:rsidRPr="000F00C4" w:rsidRDefault="0053238A" w:rsidP="00D65606">
      <w:pPr>
        <w:pStyle w:val="ListA"/>
        <w:numPr>
          <w:ilvl w:val="0"/>
          <w:numId w:val="10"/>
        </w:numPr>
        <w:spacing w:before="0" w:line="240" w:lineRule="auto"/>
        <w:rPr>
          <w:color w:val="auto"/>
          <w:lang w:val="uz-Cyrl-UZ"/>
        </w:rPr>
      </w:pPr>
      <w:r w:rsidRPr="000F00C4">
        <w:rPr>
          <w:color w:val="auto"/>
          <w:lang w:val="uz-Cyrl-UZ"/>
        </w:rPr>
        <w:t>Бошқарув учун масъул шахслар томонидан тегишли назоратнинг йўқлиги.</w:t>
      </w:r>
    </w:p>
    <w:p w14:paraId="7EF14D70" w14:textId="77777777" w:rsidR="0053238A" w:rsidRPr="000F00C4" w:rsidRDefault="0053238A" w:rsidP="00D65606">
      <w:pPr>
        <w:pStyle w:val="ListA"/>
        <w:numPr>
          <w:ilvl w:val="0"/>
          <w:numId w:val="10"/>
        </w:numPr>
        <w:spacing w:before="0" w:line="240" w:lineRule="auto"/>
        <w:rPr>
          <w:color w:val="auto"/>
          <w:lang w:val="uz-Cyrl-UZ"/>
        </w:rPr>
      </w:pPr>
      <w:r w:rsidRPr="000F00C4">
        <w:rPr>
          <w:color w:val="auto"/>
          <w:lang w:val="uz-Cyrl-UZ"/>
        </w:rPr>
        <w:t>Бундай назорат воситаларини атайлаб эътибордан четга қолдириш, чунки боғлиқ томонларга оид ёритиб берилиши раҳбарият томонидан сезгир деб ҳисобланган маълумотларни, масалан, раҳбариятнинг оила аъзоларини ўз ичига олувчи операцияларнинг мавжудлигини ошкор қилиши мумкин.</w:t>
      </w:r>
    </w:p>
    <w:p w14:paraId="0A34C87D" w14:textId="77777777" w:rsidR="0053238A" w:rsidRPr="000F00C4" w:rsidRDefault="0053238A" w:rsidP="00D65606">
      <w:pPr>
        <w:pStyle w:val="ListA"/>
        <w:numPr>
          <w:ilvl w:val="0"/>
          <w:numId w:val="10"/>
        </w:numPr>
        <w:spacing w:before="0" w:line="240" w:lineRule="auto"/>
        <w:rPr>
          <w:color w:val="auto"/>
          <w:lang w:val="uz-Cyrl-UZ"/>
        </w:rPr>
      </w:pPr>
      <w:r w:rsidRPr="000F00C4">
        <w:rPr>
          <w:color w:val="auto"/>
          <w:lang w:val="uz-Cyrl-UZ"/>
        </w:rPr>
        <w:t>Раҳбарият томонидан қўлланиладиган молиявий ҳисобот концептуал асосининг боғлиқ томонлар талабларини етарли тушунмаслик.</w:t>
      </w:r>
    </w:p>
    <w:p w14:paraId="25FC0E32" w14:textId="77777777" w:rsidR="0053238A" w:rsidRPr="000F00C4" w:rsidRDefault="0053238A" w:rsidP="00D65606">
      <w:pPr>
        <w:pStyle w:val="ListA"/>
        <w:numPr>
          <w:ilvl w:val="0"/>
          <w:numId w:val="10"/>
        </w:numPr>
        <w:spacing w:before="0" w:line="240" w:lineRule="auto"/>
        <w:rPr>
          <w:color w:val="auto"/>
          <w:lang w:val="uz-Cyrl-UZ"/>
        </w:rPr>
      </w:pPr>
      <w:r w:rsidRPr="000F00C4">
        <w:rPr>
          <w:color w:val="auto"/>
          <w:lang w:val="uz-Cyrl-UZ"/>
        </w:rPr>
        <w:t>Қўлланиладиган молиявий ҳисобот концептуал асосида ёритиб бериш талабларининг йўқлиги.</w:t>
      </w:r>
    </w:p>
    <w:p w14:paraId="51B96323" w14:textId="0ED906B1" w:rsidR="0053238A" w:rsidRPr="000F00C4" w:rsidRDefault="00C82B9D" w:rsidP="00C82B9D">
      <w:pPr>
        <w:pStyle w:val="ListA"/>
        <w:spacing w:before="0" w:line="240" w:lineRule="auto"/>
        <w:ind w:left="709" w:firstLine="0"/>
        <w:rPr>
          <w:color w:val="auto"/>
          <w:lang w:val="uz-Cyrl-UZ"/>
        </w:rPr>
      </w:pPr>
      <w:r w:rsidRPr="000F00C4">
        <w:rPr>
          <w:color w:val="auto"/>
          <w:lang w:val="uz-Cyrl-UZ"/>
        </w:rPr>
        <w:tab/>
      </w:r>
      <w:r w:rsidR="0053238A" w:rsidRPr="000F00C4">
        <w:rPr>
          <w:color w:val="auto"/>
          <w:lang w:val="uz-Cyrl-UZ"/>
        </w:rPr>
        <w:t>Бундай назорат воситалари самарасиз ёки мавжуд бўлмаган ҳолларда, аудитор боғлиқ томонлар муносабатлари ва операциялари ҳақида етарли ва муносиб аудит далилларини олиш имконига эга бўлмаслиги мумкин. Агар бу ҳолат юзага келса, аудитор 705-сон АХС (қайта таҳрирланган)</w:t>
      </w:r>
      <w:r w:rsidR="0053238A" w:rsidRPr="000F00C4">
        <w:rPr>
          <w:rStyle w:val="af0"/>
          <w:color w:val="auto"/>
          <w:lang w:val="uz-Cyrl-UZ"/>
        </w:rPr>
        <w:footnoteReference w:id="21"/>
      </w:r>
      <w:r w:rsidR="0053238A" w:rsidRPr="000F00C4">
        <w:rPr>
          <w:color w:val="auto"/>
          <w:lang w:val="uz-Cyrl-UZ"/>
        </w:rPr>
        <w:t>га мувофиқ, аудиторлик хулосасидаги фикр ҳам қўшилган ҳолда, аудит учун оқибатларни кўриб чиқиши керак.</w:t>
      </w:r>
    </w:p>
    <w:p w14:paraId="501D20C9" w14:textId="77777777" w:rsidR="0053238A" w:rsidRPr="000F00C4" w:rsidRDefault="0053238A" w:rsidP="00D02D09">
      <w:pPr>
        <w:pStyle w:val="ListA"/>
        <w:spacing w:before="0" w:line="240" w:lineRule="auto"/>
        <w:jc w:val="left"/>
        <w:rPr>
          <w:b/>
          <w:bCs/>
          <w:color w:val="auto"/>
          <w:spacing w:val="-4"/>
          <w:lang w:val="uz-Cyrl-UZ"/>
        </w:rPr>
      </w:pPr>
    </w:p>
    <w:p w14:paraId="087FAE84" w14:textId="77777777" w:rsidR="0053238A" w:rsidRPr="000F00C4" w:rsidRDefault="0053238A" w:rsidP="00D02D09">
      <w:pPr>
        <w:pStyle w:val="ListA"/>
        <w:spacing w:before="0" w:line="240" w:lineRule="auto"/>
        <w:rPr>
          <w:color w:val="auto"/>
          <w:lang w:val="uz-Cyrl-UZ"/>
        </w:rPr>
      </w:pPr>
      <w:r w:rsidRPr="000F00C4">
        <w:rPr>
          <w:color w:val="auto"/>
          <w:lang w:val="uz-Cyrl-UZ"/>
        </w:rPr>
        <w:t>А19.</w:t>
      </w:r>
      <w:r w:rsidRPr="000F00C4">
        <w:rPr>
          <w:color w:val="auto"/>
          <w:lang w:val="uz-Cyrl-UZ"/>
        </w:rPr>
        <w:tab/>
        <w:t>Фирибгарлик асосида молиявий ҳисобот бериш кўпинча раҳбариятнинг бошқа ҳолларда самарали ишлаётгандек кўринадиган назорат воситаларини четлаб ўтишини ўз ичига олади.</w:t>
      </w:r>
      <w:r w:rsidRPr="000F00C4">
        <w:rPr>
          <w:rStyle w:val="af0"/>
          <w:color w:val="auto"/>
          <w:lang w:val="uz-Cyrl-UZ"/>
        </w:rPr>
        <w:footnoteReference w:id="22"/>
      </w:r>
      <w:r w:rsidRPr="000F00C4">
        <w:rPr>
          <w:color w:val="auto"/>
          <w:lang w:val="uz-Cyrl-UZ"/>
        </w:rPr>
        <w:t xml:space="preserve"> Агар раҳбарият ташкилот бизнес юритадиган томонлар билан назорат ёки аҳамиятли таъсирни ўз ичига олувчи муносабатларга эга бўлса, раҳбарият томонидан назорат воситаларини четлаб ўтиш риски юқорироқ бўлади, чунки бу муносабатлар раҳбариятга фирибгарлик содир этиш учун каттароқ рағбатлар ва имкониятлар тақдим этиши мумкин. Масалан, раҳбариятнинг маълум боғлиқ томонлардаги молиявий манфаатлари раҳбариятга (a) ташкилотни, унинг манфаатларига зид равишда, бу томонларнинг фойдаси учун операцияларни якунлашга йўналтириш, ёки (b) бундай томонлар билан ўзаро келишиш ёки уларнинг ҳаракатларини назорат қилиш орқали назорат воситаларини четлаб ўтиш учун рағбатлар тақдим этиши мумкин. Юзага келиши мумкин </w:t>
      </w:r>
      <w:r w:rsidRPr="000F00C4">
        <w:rPr>
          <w:color w:val="auto"/>
          <w:lang w:val="uz-Cyrl-UZ"/>
        </w:rPr>
        <w:lastRenderedPageBreak/>
        <w:t>бўлган фирибгарликларга мисоллар:</w:t>
      </w:r>
    </w:p>
    <w:p w14:paraId="2556BC38" w14:textId="77777777" w:rsidR="0053238A" w:rsidRPr="000F00C4" w:rsidRDefault="0053238A" w:rsidP="00D65606">
      <w:pPr>
        <w:pStyle w:val="ListA"/>
        <w:numPr>
          <w:ilvl w:val="0"/>
          <w:numId w:val="11"/>
        </w:numPr>
        <w:spacing w:before="0" w:line="240" w:lineRule="auto"/>
        <w:rPr>
          <w:color w:val="auto"/>
          <w:lang w:val="uz-Cyrl-UZ"/>
        </w:rPr>
      </w:pPr>
      <w:r w:rsidRPr="000F00C4">
        <w:rPr>
          <w:color w:val="auto"/>
          <w:lang w:val="uz-Cyrl-UZ"/>
        </w:rPr>
        <w:t>Бу операцияларнинг бизнес асосларини нотўғри кўрсатиш учун мўлжалланган боғлиқ томонлар билан операцияларнинг сохта шартларини яратиш.</w:t>
      </w:r>
    </w:p>
    <w:p w14:paraId="0B7F8803" w14:textId="77777777" w:rsidR="0053238A" w:rsidRPr="000F00C4" w:rsidRDefault="0053238A" w:rsidP="00D65606">
      <w:pPr>
        <w:pStyle w:val="ListA"/>
        <w:numPr>
          <w:ilvl w:val="0"/>
          <w:numId w:val="11"/>
        </w:numPr>
        <w:spacing w:before="0" w:line="240" w:lineRule="auto"/>
        <w:rPr>
          <w:color w:val="auto"/>
          <w:lang w:val="uz-Cyrl-UZ"/>
        </w:rPr>
      </w:pPr>
      <w:r w:rsidRPr="000F00C4">
        <w:rPr>
          <w:color w:val="auto"/>
          <w:lang w:val="uz-Cyrl-UZ"/>
        </w:rPr>
        <w:t>Активларни раҳбариятга ёки бошқаларга ўтказишни ёки раҳбариятдан ёки бошқалардан активларни ўтказишни бозор қийматидан аҳамиятли даражада юқори ёки паст миқдорларда фирибгарлик йўли билан ташкил этиш.</w:t>
      </w:r>
    </w:p>
    <w:p w14:paraId="3691A27F" w14:textId="77777777" w:rsidR="0053238A" w:rsidRPr="000F00C4" w:rsidRDefault="0053238A" w:rsidP="00D65606">
      <w:pPr>
        <w:pStyle w:val="ListA"/>
        <w:numPr>
          <w:ilvl w:val="0"/>
          <w:numId w:val="11"/>
        </w:numPr>
        <w:spacing w:before="0" w:line="240" w:lineRule="auto"/>
        <w:rPr>
          <w:color w:val="auto"/>
          <w:lang w:val="uz-Cyrl-UZ"/>
        </w:rPr>
      </w:pPr>
      <w:r w:rsidRPr="000F00C4">
        <w:rPr>
          <w:color w:val="auto"/>
          <w:lang w:val="uz-Cyrl-UZ"/>
        </w:rPr>
        <w:t>Боғлиқ томонлар билан мураккаб операцияларга киришиш, масалан, махсус мақсадли ташкилотлар, ташкилотнинг молиявий ҳолати ёки молиявий натижаларини нотўғри тақдим этиш учун тузиш.</w:t>
      </w:r>
    </w:p>
    <w:p w14:paraId="0C13BFF3" w14:textId="77777777" w:rsidR="0053238A" w:rsidRPr="000F00C4" w:rsidRDefault="0053238A" w:rsidP="00D02D09">
      <w:pPr>
        <w:pStyle w:val="ListA"/>
        <w:spacing w:before="0" w:line="240" w:lineRule="auto"/>
        <w:jc w:val="left"/>
        <w:rPr>
          <w:b/>
          <w:bCs/>
          <w:color w:val="auto"/>
          <w:spacing w:val="-4"/>
          <w:lang w:val="uz-Cyrl-UZ"/>
        </w:rPr>
      </w:pPr>
    </w:p>
    <w:p w14:paraId="6CB790A3" w14:textId="77777777" w:rsidR="0053238A" w:rsidRPr="000F00C4" w:rsidRDefault="0053238A" w:rsidP="00D02D09">
      <w:pPr>
        <w:keepNext/>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Кичик ташкилотларга хос мулоҳазалар</w:t>
      </w:r>
    </w:p>
    <w:p w14:paraId="5934A25E" w14:textId="77777777" w:rsidR="0053238A" w:rsidRPr="000F00C4" w:rsidRDefault="0053238A" w:rsidP="00D02D09">
      <w:pPr>
        <w:pStyle w:val="ListA"/>
        <w:spacing w:before="0" w:line="240" w:lineRule="auto"/>
        <w:jc w:val="left"/>
        <w:rPr>
          <w:b/>
          <w:bCs/>
          <w:color w:val="auto"/>
          <w:spacing w:val="-4"/>
          <w:lang w:val="uz-Cyrl-UZ"/>
        </w:rPr>
      </w:pPr>
    </w:p>
    <w:p w14:paraId="5345D261" w14:textId="77777777" w:rsidR="0053238A" w:rsidRPr="000F00C4" w:rsidRDefault="0053238A" w:rsidP="00D02D09">
      <w:pPr>
        <w:pStyle w:val="ListA"/>
        <w:spacing w:before="0" w:line="240" w:lineRule="auto"/>
        <w:rPr>
          <w:color w:val="auto"/>
          <w:lang w:val="uz-Cyrl-UZ"/>
        </w:rPr>
      </w:pPr>
      <w:r w:rsidRPr="000F00C4">
        <w:rPr>
          <w:color w:val="auto"/>
          <w:lang w:val="uz-Cyrl-UZ"/>
        </w:rPr>
        <w:t>А20.</w:t>
      </w:r>
      <w:r w:rsidRPr="000F00C4">
        <w:rPr>
          <w:color w:val="auto"/>
          <w:lang w:val="uz-Cyrl-UZ"/>
        </w:rPr>
        <w:tab/>
        <w:t>Кичик ташкилотларда назорат воситалари камроқ расмий бўлиши мумкин ва кичик ташкилотларда боғлиқ томонлар муносабатлари ва операциялари билан муомала қилиш учун ҳужжатлаштирилган жараёнлар бўлмаслиги мумкин. Мулкдор-раҳбар боғлиқ томонлар операцияларидан юзага келадиган айрим рискларни операцияларнинг барча асосий жиҳатларида фаол иштирок этиш орқали юмшатиши ёки потенциал равишда бу рискларни оширади. Бундай ташкилотлар учун, аудитор боғлиқ томонлар муносабатлари ва операцияларини ва улар устидан мавжуд бўлиши мумкин бўлган ҳар қандай назорат воситаларини раҳбарият сўровлари орқали, бошқа тартиб-таомиллар билан бирга, масалан, раҳбариятнинг назорати ва кўриб чиқиш фаолиятларини кузатиш ва мавжуд бўлган тегишли ҳужжатларни кўздан кечириш орқали тушунишга эришиши мумкин.</w:t>
      </w:r>
    </w:p>
    <w:p w14:paraId="38A4B219" w14:textId="77777777" w:rsidR="0053238A" w:rsidRPr="000F00C4" w:rsidRDefault="0053238A" w:rsidP="00D02D09">
      <w:pPr>
        <w:pStyle w:val="ListA"/>
        <w:spacing w:before="0" w:line="240" w:lineRule="auto"/>
        <w:jc w:val="left"/>
        <w:rPr>
          <w:b/>
          <w:bCs/>
          <w:color w:val="auto"/>
          <w:spacing w:val="-4"/>
          <w:lang w:val="uz-Cyrl-UZ"/>
        </w:rPr>
      </w:pPr>
    </w:p>
    <w:p w14:paraId="21514146" w14:textId="77777777" w:rsidR="0053238A" w:rsidRPr="000F00C4" w:rsidRDefault="0053238A" w:rsidP="00D02D09">
      <w:pPr>
        <w:keepNext/>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Аҳамиятли операциялар ва келишувларни ваколатли қилиш ва тасдиқлаш (14(b) бандга қаранг)</w:t>
      </w:r>
    </w:p>
    <w:p w14:paraId="4541EC40" w14:textId="77777777" w:rsidR="0053238A" w:rsidRPr="000F00C4" w:rsidRDefault="0053238A" w:rsidP="00D02D09">
      <w:pPr>
        <w:pStyle w:val="ListA"/>
        <w:spacing w:before="0" w:line="240" w:lineRule="auto"/>
        <w:jc w:val="left"/>
        <w:rPr>
          <w:b/>
          <w:bCs/>
          <w:color w:val="auto"/>
          <w:spacing w:val="-4"/>
          <w:lang w:val="uz-Cyrl-UZ"/>
        </w:rPr>
      </w:pPr>
    </w:p>
    <w:p w14:paraId="0D113A94" w14:textId="77777777" w:rsidR="0053238A" w:rsidRPr="000F00C4" w:rsidRDefault="0053238A" w:rsidP="00D02D09">
      <w:pPr>
        <w:pStyle w:val="ListA"/>
        <w:spacing w:before="0" w:line="240" w:lineRule="auto"/>
        <w:rPr>
          <w:color w:val="auto"/>
          <w:lang w:val="uz-Cyrl-UZ"/>
        </w:rPr>
      </w:pPr>
      <w:r w:rsidRPr="000F00C4">
        <w:rPr>
          <w:color w:val="auto"/>
          <w:lang w:val="uz-Cyrl-UZ"/>
        </w:rPr>
        <w:t>А21.</w:t>
      </w:r>
      <w:r w:rsidRPr="000F00C4">
        <w:rPr>
          <w:color w:val="auto"/>
          <w:lang w:val="uz-Cyrl-UZ"/>
        </w:rPr>
        <w:tab/>
        <w:t>Ваколатли қилиш бир томон ёки тегишли ваколатга эга томонлар (раҳбарият, бошқарув учун масъул шахслар ёки ташкилот акциядорлари бўлиши) томонидан ташкилотга маълум операцияларга олдиндан белгиланган мезонларга мувофиқ, мулоҳазага асосланган ёки йўқлиги, киришига рухсат беришни ўз ичига олади. Тасдиқлаш бу томонларнинг ташкилот киришган операцияларни ваколатли қилиш берилган мезонларга жавоб беришини қабул қилишини ўз ичига олади. Ташкилот боғлиқ томонлар билан аҳамиятли операциялар ва келишувларни ёки нормал фаолият кечиши жараёнидан ташқари аҳамиятли операциялар ва келишувларни ваколатли қилиш ва тасдиқлаш учун ўрнатган бўлиши мумкин бўлган назорат воситаларига мисоллар:</w:t>
      </w:r>
    </w:p>
    <w:p w14:paraId="690105BF" w14:textId="77777777" w:rsidR="0053238A" w:rsidRPr="000F00C4" w:rsidRDefault="0053238A" w:rsidP="00D65606">
      <w:pPr>
        <w:pStyle w:val="ListA"/>
        <w:numPr>
          <w:ilvl w:val="0"/>
          <w:numId w:val="12"/>
        </w:numPr>
        <w:spacing w:before="0" w:line="240" w:lineRule="auto"/>
        <w:rPr>
          <w:color w:val="auto"/>
          <w:lang w:val="uz-Cyrl-UZ"/>
        </w:rPr>
      </w:pPr>
      <w:r w:rsidRPr="000F00C4">
        <w:rPr>
          <w:color w:val="auto"/>
          <w:lang w:val="uz-Cyrl-UZ"/>
        </w:rPr>
        <w:t>Бундай операциялар ва келишувларни ваколатли қилиш ва тасдиқлаш учун аниқлаш бўйича мониторинг назорат воситалари.</w:t>
      </w:r>
    </w:p>
    <w:p w14:paraId="67466340" w14:textId="77777777" w:rsidR="0053238A" w:rsidRPr="000F00C4" w:rsidRDefault="0053238A" w:rsidP="00D65606">
      <w:pPr>
        <w:pStyle w:val="ListA"/>
        <w:numPr>
          <w:ilvl w:val="0"/>
          <w:numId w:val="12"/>
        </w:numPr>
        <w:spacing w:before="0" w:line="240" w:lineRule="auto"/>
        <w:rPr>
          <w:color w:val="auto"/>
          <w:lang w:val="uz-Cyrl-UZ"/>
        </w:rPr>
      </w:pPr>
      <w:r w:rsidRPr="000F00C4">
        <w:rPr>
          <w:color w:val="auto"/>
          <w:lang w:val="uz-Cyrl-UZ"/>
        </w:rPr>
        <w:t>Раҳбарият, бошқарув учун масъул шахслар ёки, қўлланиладиган бўлса, акциядорлар томонидан операциялар ва келишувларнинг шартларини тасдиқлаш.</w:t>
      </w:r>
    </w:p>
    <w:p w14:paraId="125A798D" w14:textId="77777777" w:rsidR="0053238A" w:rsidRPr="000F00C4" w:rsidRDefault="0053238A" w:rsidP="00D02D09">
      <w:pPr>
        <w:pStyle w:val="ListA"/>
        <w:spacing w:before="0" w:line="240" w:lineRule="auto"/>
        <w:jc w:val="left"/>
        <w:rPr>
          <w:b/>
          <w:bCs/>
          <w:color w:val="auto"/>
          <w:spacing w:val="-4"/>
          <w:lang w:val="uz-Cyrl-UZ"/>
        </w:rPr>
      </w:pPr>
    </w:p>
    <w:p w14:paraId="33F5CDE5" w14:textId="77777777" w:rsidR="0053238A" w:rsidRPr="000F00C4" w:rsidRDefault="0053238A" w:rsidP="00D02D09">
      <w:pPr>
        <w:keepNext/>
        <w:spacing w:after="0" w:line="240" w:lineRule="auto"/>
        <w:rPr>
          <w:rStyle w:val="csItl"/>
          <w:rFonts w:ascii="Times New Roman" w:hAnsi="Times New Roman" w:cs="Times New Roman"/>
          <w:sz w:val="20"/>
          <w:szCs w:val="20"/>
          <w:lang w:val="uz-Cyrl-UZ"/>
        </w:rPr>
      </w:pPr>
      <w:r w:rsidRPr="000F00C4">
        <w:rPr>
          <w:rStyle w:val="csItl"/>
          <w:rFonts w:ascii="Times New Roman" w:hAnsi="Times New Roman" w:cs="Times New Roman"/>
          <w:sz w:val="20"/>
          <w:szCs w:val="20"/>
          <w:lang w:val="uz-Cyrl-UZ"/>
        </w:rPr>
        <w:t>Ёзувлар ёки ҳужжатларни кўриб чиқишда боғлиқ томонлар маълумотларига нисбатан эътиборлиликни сақлаш</w:t>
      </w:r>
    </w:p>
    <w:p w14:paraId="77E8A274" w14:textId="77777777" w:rsidR="0053238A" w:rsidRPr="000F00C4" w:rsidRDefault="0053238A" w:rsidP="00D02D09">
      <w:pPr>
        <w:pStyle w:val="ListA"/>
        <w:spacing w:before="0" w:line="240" w:lineRule="auto"/>
        <w:jc w:val="left"/>
        <w:rPr>
          <w:b/>
          <w:bCs/>
          <w:color w:val="auto"/>
          <w:spacing w:val="-4"/>
          <w:lang w:val="uz-Cyrl-UZ"/>
        </w:rPr>
      </w:pPr>
    </w:p>
    <w:p w14:paraId="32AD3B4C" w14:textId="77777777" w:rsidR="0053238A" w:rsidRPr="000F00C4" w:rsidRDefault="0053238A" w:rsidP="00D02D09">
      <w:pPr>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Аудитор кўздан кечириши мумкин бўлган ёзувлар ёки ҳужжатлар (15-бандга қаранг)</w:t>
      </w:r>
    </w:p>
    <w:p w14:paraId="3AC88F87" w14:textId="77777777" w:rsidR="0053238A" w:rsidRPr="000F00C4" w:rsidRDefault="0053238A" w:rsidP="00D02D09">
      <w:pPr>
        <w:pStyle w:val="ListA"/>
        <w:spacing w:before="0" w:line="240" w:lineRule="auto"/>
        <w:jc w:val="left"/>
        <w:rPr>
          <w:b/>
          <w:bCs/>
          <w:color w:val="auto"/>
          <w:spacing w:val="-4"/>
          <w:lang w:val="uz-Cyrl-UZ"/>
        </w:rPr>
      </w:pPr>
    </w:p>
    <w:p w14:paraId="3B36FB5F" w14:textId="77777777" w:rsidR="0053238A" w:rsidRPr="000F00C4" w:rsidRDefault="0053238A" w:rsidP="00D02D09">
      <w:pPr>
        <w:pStyle w:val="ListA"/>
        <w:spacing w:before="0" w:line="240" w:lineRule="auto"/>
        <w:rPr>
          <w:color w:val="auto"/>
          <w:lang w:val="uz-Cyrl-UZ"/>
        </w:rPr>
      </w:pPr>
      <w:r w:rsidRPr="000F00C4">
        <w:rPr>
          <w:color w:val="auto"/>
          <w:lang w:val="uz-Cyrl-UZ"/>
        </w:rPr>
        <w:t>А22.</w:t>
      </w:r>
      <w:r w:rsidRPr="000F00C4">
        <w:rPr>
          <w:color w:val="auto"/>
          <w:lang w:val="uz-Cyrl-UZ"/>
        </w:rPr>
        <w:tab/>
        <w:t>Аудит давомида, аудитор боғлиқ томонлар муносабатлари ва операциялари ҳақида маълумот тақдим этиши мумкин бўлган ёзувлар ёки ҳужжатларни кўздан кечириши мумкин, масалан:</w:t>
      </w:r>
    </w:p>
    <w:p w14:paraId="4756305F"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Аудитор томонидан олинган учинчи томон тасдиқлари (банк ва ҳуқуқий тасдиқлардан ташқари).</w:t>
      </w:r>
    </w:p>
    <w:p w14:paraId="508A8394"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Ташкилотнинг даромад солиғи хисоботлари.</w:t>
      </w:r>
    </w:p>
    <w:p w14:paraId="6CE6A126"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Ташкилот томонидан тартибга солувчи органларга тақдим этилган маълумот.</w:t>
      </w:r>
    </w:p>
    <w:p w14:paraId="66C12D95"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Ташкилотнинг асосий акциядорларини аниқлаш учун акциядорлар реестрлари.</w:t>
      </w:r>
    </w:p>
    <w:p w14:paraId="1BFE93DC"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Раҳбарият ва бошқарув учун масъул шахслардан олинган манфаатлар тўқнашуви ҳақидаги баёнотлар.</w:t>
      </w:r>
    </w:p>
    <w:p w14:paraId="107B1386"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Ташкилотнинг инвестициялари ва унинг пенсия режаларининг ёзувлари.</w:t>
      </w:r>
    </w:p>
    <w:p w14:paraId="5CA8C2C9"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Асосий раҳбарият ёки бошқарув учун масъул шахслар билан шартномалар ва келишувлар.</w:t>
      </w:r>
    </w:p>
    <w:p w14:paraId="51458152"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Ташкилотнинг одатдаги фаолият кечиши жараёнидан ташқари аҳамиятли шартномалар ва келишувлар.</w:t>
      </w:r>
    </w:p>
    <w:p w14:paraId="727EFAA2"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Ташкилотнинг профессионал маслаҳатчиларидан келган махсус ҳисоб-фактуралар ва хатлар.</w:t>
      </w:r>
    </w:p>
    <w:p w14:paraId="0C61FC82"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Ташкилот томонидан сотиб олинган ҳаёт суғуртаси полислари.</w:t>
      </w:r>
    </w:p>
    <w:p w14:paraId="2620D12F"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Давр мобайнида ташкилот томонидан қайта музокара қилинган аҳамиятли шартномалар.</w:t>
      </w:r>
    </w:p>
    <w:p w14:paraId="5405B644"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Ички аудит функциясининг ҳисоботлари.</w:t>
      </w:r>
    </w:p>
    <w:p w14:paraId="7A2E1F66" w14:textId="77777777" w:rsidR="0053238A" w:rsidRPr="000F00C4" w:rsidRDefault="0053238A" w:rsidP="00884F06">
      <w:pPr>
        <w:pStyle w:val="ListA"/>
        <w:numPr>
          <w:ilvl w:val="0"/>
          <w:numId w:val="13"/>
        </w:numPr>
        <w:spacing w:before="0" w:line="276" w:lineRule="auto"/>
        <w:rPr>
          <w:color w:val="auto"/>
          <w:lang w:val="uz-Cyrl-UZ"/>
        </w:rPr>
      </w:pPr>
      <w:r w:rsidRPr="000F00C4">
        <w:rPr>
          <w:color w:val="auto"/>
          <w:lang w:val="uz-Cyrl-UZ"/>
        </w:rPr>
        <w:t>Ташкилотнинг қимматли қоғозлар тартибга солувчиси билан топширишларга тегишли ҳужжатлар (масалан, проспектлар).</w:t>
      </w:r>
    </w:p>
    <w:p w14:paraId="56777DF2" w14:textId="77777777" w:rsidR="0053238A" w:rsidRPr="000F00C4" w:rsidRDefault="0053238A" w:rsidP="00D02D09">
      <w:pPr>
        <w:pStyle w:val="ListA"/>
        <w:spacing w:before="0" w:line="240" w:lineRule="auto"/>
        <w:jc w:val="left"/>
        <w:rPr>
          <w:b/>
          <w:bCs/>
          <w:color w:val="auto"/>
          <w:spacing w:val="-4"/>
          <w:lang w:val="uz-Cyrl-UZ"/>
        </w:rPr>
      </w:pPr>
    </w:p>
    <w:p w14:paraId="41278A5A" w14:textId="77777777" w:rsidR="0053238A" w:rsidRPr="000F00C4" w:rsidRDefault="0053238A" w:rsidP="00D02D09">
      <w:pPr>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Аввал аниқланмаган ёки ёритиб берилмаган боғлиқ томонлар муносабатлари ёки операцияларининг мавжудлигини кўрсатиши мумкин бўлган келишувлар (15-бандга қаранг)</w:t>
      </w:r>
    </w:p>
    <w:p w14:paraId="24F36594" w14:textId="77777777" w:rsidR="0053238A" w:rsidRPr="000F00C4" w:rsidRDefault="0053238A" w:rsidP="00D02D09">
      <w:pPr>
        <w:pStyle w:val="ListA"/>
        <w:spacing w:before="0" w:line="240" w:lineRule="auto"/>
        <w:jc w:val="left"/>
        <w:rPr>
          <w:b/>
          <w:bCs/>
          <w:color w:val="auto"/>
          <w:spacing w:val="-4"/>
          <w:lang w:val="uz-Cyrl-UZ"/>
        </w:rPr>
      </w:pPr>
    </w:p>
    <w:p w14:paraId="288CB22A" w14:textId="77777777" w:rsidR="0053238A" w:rsidRPr="000F00C4" w:rsidRDefault="0053238A" w:rsidP="00D02D09">
      <w:pPr>
        <w:pStyle w:val="ListA"/>
        <w:spacing w:before="0" w:line="240" w:lineRule="auto"/>
        <w:rPr>
          <w:color w:val="auto"/>
          <w:lang w:val="uz-Cyrl-UZ"/>
        </w:rPr>
      </w:pPr>
      <w:r w:rsidRPr="000F00C4">
        <w:rPr>
          <w:color w:val="auto"/>
          <w:lang w:val="uz-Cyrl-UZ"/>
        </w:rPr>
        <w:t>А23.</w:t>
      </w:r>
      <w:r w:rsidRPr="000F00C4">
        <w:rPr>
          <w:color w:val="auto"/>
          <w:lang w:val="uz-Cyrl-UZ"/>
        </w:rPr>
        <w:tab/>
        <w:t>Келишув ташкилот ва бир ёки бир нечта бошқа томонлар ўртасида қуйидаги мақсадлар учун расмий ёки норасмий битимни ўз ичига олади:</w:t>
      </w:r>
    </w:p>
    <w:p w14:paraId="389BAF1A" w14:textId="77777777" w:rsidR="0053238A" w:rsidRPr="000F00C4" w:rsidRDefault="0053238A" w:rsidP="00884F06">
      <w:pPr>
        <w:pStyle w:val="ListA"/>
        <w:numPr>
          <w:ilvl w:val="0"/>
          <w:numId w:val="14"/>
        </w:numPr>
        <w:spacing w:before="0" w:line="276" w:lineRule="auto"/>
        <w:rPr>
          <w:color w:val="auto"/>
          <w:lang w:val="uz-Cyrl-UZ"/>
        </w:rPr>
      </w:pPr>
      <w:r w:rsidRPr="000F00C4">
        <w:rPr>
          <w:color w:val="auto"/>
          <w:lang w:val="uz-Cyrl-UZ"/>
        </w:rPr>
        <w:t>Тегишли воситалар ёки тузилмалар орқали бизнес муносабатларини ўрнатиш.</w:t>
      </w:r>
    </w:p>
    <w:p w14:paraId="47995AFA" w14:textId="77777777" w:rsidR="0053238A" w:rsidRPr="000F00C4" w:rsidRDefault="0053238A" w:rsidP="00884F06">
      <w:pPr>
        <w:pStyle w:val="ListA"/>
        <w:numPr>
          <w:ilvl w:val="0"/>
          <w:numId w:val="14"/>
        </w:numPr>
        <w:spacing w:before="0" w:line="276" w:lineRule="auto"/>
        <w:rPr>
          <w:color w:val="auto"/>
          <w:lang w:val="uz-Cyrl-UZ"/>
        </w:rPr>
      </w:pPr>
      <w:r w:rsidRPr="000F00C4">
        <w:rPr>
          <w:color w:val="auto"/>
          <w:lang w:val="uz-Cyrl-UZ"/>
        </w:rPr>
        <w:lastRenderedPageBreak/>
        <w:t>Махсус шартлар ва шароитлар остида маълум турдаги операцияларни амалга ошириш.</w:t>
      </w:r>
    </w:p>
    <w:p w14:paraId="6143FD30" w14:textId="77777777" w:rsidR="0053238A" w:rsidRPr="000F00C4" w:rsidRDefault="0053238A" w:rsidP="00884F06">
      <w:pPr>
        <w:pStyle w:val="ListA"/>
        <w:numPr>
          <w:ilvl w:val="0"/>
          <w:numId w:val="14"/>
        </w:numPr>
        <w:spacing w:before="0" w:line="276" w:lineRule="auto"/>
        <w:rPr>
          <w:color w:val="auto"/>
          <w:lang w:val="uz-Cyrl-UZ"/>
        </w:rPr>
      </w:pPr>
      <w:r w:rsidRPr="000F00C4">
        <w:rPr>
          <w:color w:val="auto"/>
          <w:lang w:val="uz-Cyrl-UZ"/>
        </w:rPr>
        <w:t>Белгиланган хизматлар ёки молиявий қўллаб-қувватлашни тақдим этиш.</w:t>
      </w:r>
    </w:p>
    <w:p w14:paraId="08550883" w14:textId="77777777" w:rsidR="0053238A" w:rsidRPr="000F00C4" w:rsidRDefault="0053238A" w:rsidP="00884F06">
      <w:pPr>
        <w:pStyle w:val="ListA"/>
        <w:spacing w:before="0" w:line="276" w:lineRule="auto"/>
        <w:ind w:firstLine="20"/>
        <w:rPr>
          <w:color w:val="auto"/>
          <w:lang w:val="uz-Cyrl-UZ"/>
        </w:rPr>
      </w:pPr>
      <w:r w:rsidRPr="000F00C4">
        <w:rPr>
          <w:color w:val="auto"/>
          <w:lang w:val="uz-Cyrl-UZ"/>
        </w:rPr>
        <w:t>Раҳбарият аввал аниқламаган ёки аудиторга ошкор қилмаган боғлиқ томонлар муносабатлари ёки операцияларининг мавжудлигини кўрсатиши мумкин бўлган келишувларга мисоллар:</w:t>
      </w:r>
    </w:p>
    <w:p w14:paraId="4134368C" w14:textId="77777777" w:rsidR="0053238A" w:rsidRPr="000F00C4" w:rsidRDefault="0053238A" w:rsidP="00884F06">
      <w:pPr>
        <w:pStyle w:val="ListA"/>
        <w:numPr>
          <w:ilvl w:val="0"/>
          <w:numId w:val="15"/>
        </w:numPr>
        <w:spacing w:before="0" w:line="276" w:lineRule="auto"/>
        <w:rPr>
          <w:color w:val="auto"/>
          <w:lang w:val="uz-Cyrl-UZ"/>
        </w:rPr>
      </w:pPr>
      <w:r w:rsidRPr="000F00C4">
        <w:rPr>
          <w:color w:val="auto"/>
          <w:lang w:val="uz-Cyrl-UZ"/>
        </w:rPr>
        <w:t>Бошқа томонлар билан юридик шахс сифатида расмийлаштирилмаган шерикликларда иштирок этиш.</w:t>
      </w:r>
    </w:p>
    <w:p w14:paraId="0B1D721A" w14:textId="77777777" w:rsidR="0053238A" w:rsidRPr="000F00C4" w:rsidRDefault="0053238A" w:rsidP="00884F06">
      <w:pPr>
        <w:pStyle w:val="ListA"/>
        <w:numPr>
          <w:ilvl w:val="0"/>
          <w:numId w:val="15"/>
        </w:numPr>
        <w:spacing w:before="0" w:line="276" w:lineRule="auto"/>
        <w:rPr>
          <w:color w:val="auto"/>
          <w:lang w:val="uz-Cyrl-UZ"/>
        </w:rPr>
      </w:pPr>
      <w:r w:rsidRPr="000F00C4">
        <w:rPr>
          <w:color w:val="auto"/>
          <w:lang w:val="uz-Cyrl-UZ"/>
        </w:rPr>
        <w:t>Ташкилотнинг нормал фаолият кечиши жараёнидан ташқари шартлар ва шароитлар остида маълум томонларга хизматлар кўрсатиш бўйича келишувлар.</w:t>
      </w:r>
    </w:p>
    <w:p w14:paraId="03AF0FBD" w14:textId="77777777" w:rsidR="0053238A" w:rsidRPr="000F00C4" w:rsidRDefault="0053238A" w:rsidP="00884F06">
      <w:pPr>
        <w:pStyle w:val="ListA"/>
        <w:numPr>
          <w:ilvl w:val="0"/>
          <w:numId w:val="15"/>
        </w:numPr>
        <w:spacing w:before="0" w:line="276" w:lineRule="auto"/>
        <w:rPr>
          <w:color w:val="auto"/>
          <w:lang w:val="uz-Cyrl-UZ"/>
        </w:rPr>
      </w:pPr>
      <w:r w:rsidRPr="000F00C4">
        <w:rPr>
          <w:color w:val="auto"/>
          <w:lang w:val="uz-Cyrl-UZ"/>
        </w:rPr>
        <w:t>Кафолатлар ва кафиллик муносабатлари.</w:t>
      </w:r>
    </w:p>
    <w:p w14:paraId="6DFB734A" w14:textId="77777777" w:rsidR="0053238A" w:rsidRPr="000F00C4" w:rsidRDefault="0053238A" w:rsidP="00D02D09">
      <w:pPr>
        <w:pStyle w:val="ListA"/>
        <w:spacing w:before="0" w:line="240" w:lineRule="auto"/>
        <w:jc w:val="left"/>
        <w:rPr>
          <w:b/>
          <w:bCs/>
          <w:color w:val="auto"/>
          <w:spacing w:val="-4"/>
          <w:lang w:val="uz-Cyrl-UZ"/>
        </w:rPr>
      </w:pPr>
    </w:p>
    <w:p w14:paraId="6282CF79" w14:textId="77777777" w:rsidR="0053238A" w:rsidRPr="000F00C4" w:rsidRDefault="0053238A" w:rsidP="00D02D09">
      <w:pPr>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Нормал фаолият кечиши жараёнидан ташқари аҳамиятли операцияларни аниқлаш (16-бандга қаранг)</w:t>
      </w:r>
    </w:p>
    <w:p w14:paraId="4F5E3CE2" w14:textId="77777777" w:rsidR="0053238A" w:rsidRPr="000F00C4" w:rsidRDefault="0053238A" w:rsidP="00D02D09">
      <w:pPr>
        <w:pStyle w:val="ListA"/>
        <w:spacing w:before="0" w:line="240" w:lineRule="auto"/>
        <w:jc w:val="left"/>
        <w:rPr>
          <w:b/>
          <w:bCs/>
          <w:color w:val="auto"/>
          <w:spacing w:val="-4"/>
          <w:lang w:val="uz-Cyrl-UZ"/>
        </w:rPr>
      </w:pPr>
    </w:p>
    <w:p w14:paraId="6D528177" w14:textId="77777777" w:rsidR="0053238A" w:rsidRPr="000F00C4" w:rsidRDefault="0053238A" w:rsidP="00D02D09">
      <w:pPr>
        <w:pStyle w:val="ListA"/>
        <w:spacing w:before="0" w:line="240" w:lineRule="auto"/>
        <w:rPr>
          <w:color w:val="auto"/>
          <w:lang w:val="uz-Cyrl-UZ"/>
        </w:rPr>
      </w:pPr>
      <w:r w:rsidRPr="000F00C4">
        <w:rPr>
          <w:color w:val="auto"/>
          <w:lang w:val="uz-Cyrl-UZ"/>
        </w:rPr>
        <w:t>А24.</w:t>
      </w:r>
      <w:r w:rsidRPr="000F00C4">
        <w:rPr>
          <w:color w:val="auto"/>
          <w:lang w:val="uz-Cyrl-UZ"/>
        </w:rPr>
        <w:tab/>
        <w:t>Ташкилотнинг нормал фаолият кечиши жараёнидан ташқари аҳамиятли операциялар ҳақида қўшимча маълумот олиш аудиторга фирибгарлик риск омиллари, агар мавжуд бўлса, мавжудлигини баҳолаш ва, қўлланиладиган молиявий ҳисобот концептуал асоси боғлиқ томонлар талабларини белгилаган ҳолларда, муҳим бузиб кўрсатиш рискларини аниқлаш имконини беради.</w:t>
      </w:r>
    </w:p>
    <w:p w14:paraId="113DAA7E" w14:textId="77777777" w:rsidR="0053238A" w:rsidRPr="000F00C4" w:rsidRDefault="0053238A" w:rsidP="00D02D09">
      <w:pPr>
        <w:pStyle w:val="ListA"/>
        <w:spacing w:before="0" w:line="240" w:lineRule="auto"/>
        <w:jc w:val="left"/>
        <w:rPr>
          <w:b/>
          <w:bCs/>
          <w:color w:val="auto"/>
          <w:spacing w:val="-4"/>
          <w:lang w:val="uz-Cyrl-UZ"/>
        </w:rPr>
      </w:pPr>
    </w:p>
    <w:p w14:paraId="05C26BC9" w14:textId="77777777" w:rsidR="0053238A" w:rsidRPr="000F00C4" w:rsidRDefault="0053238A" w:rsidP="00D02D09">
      <w:pPr>
        <w:pStyle w:val="ListA"/>
        <w:spacing w:before="0" w:line="240" w:lineRule="auto"/>
        <w:rPr>
          <w:color w:val="auto"/>
          <w:lang w:val="uz-Cyrl-UZ"/>
        </w:rPr>
      </w:pPr>
      <w:r w:rsidRPr="000F00C4">
        <w:rPr>
          <w:color w:val="auto"/>
          <w:lang w:val="uz-Cyrl-UZ"/>
        </w:rPr>
        <w:t>А25.</w:t>
      </w:r>
      <w:r w:rsidRPr="000F00C4">
        <w:rPr>
          <w:color w:val="auto"/>
          <w:lang w:val="uz-Cyrl-UZ"/>
        </w:rPr>
        <w:tab/>
        <w:t>Ташкилотнинг нормал фаолият кечиши жараёнидан ташқари операцияларга мисоллар:</w:t>
      </w:r>
    </w:p>
    <w:p w14:paraId="0EADA07D" w14:textId="77777777" w:rsidR="0053238A" w:rsidRPr="000F00C4" w:rsidRDefault="0053238A" w:rsidP="00884F06">
      <w:pPr>
        <w:pStyle w:val="ListA"/>
        <w:numPr>
          <w:ilvl w:val="0"/>
          <w:numId w:val="16"/>
        </w:numPr>
        <w:spacing w:before="0" w:line="276" w:lineRule="auto"/>
        <w:rPr>
          <w:color w:val="auto"/>
          <w:lang w:val="uz-Cyrl-UZ"/>
        </w:rPr>
      </w:pPr>
      <w:r w:rsidRPr="000F00C4">
        <w:rPr>
          <w:color w:val="auto"/>
          <w:lang w:val="uz-Cyrl-UZ"/>
        </w:rPr>
        <w:t>Корпоратив қайта ташкил қилишлар ёки харидлар каби мураккаб устав капитали операциялари.</w:t>
      </w:r>
    </w:p>
    <w:p w14:paraId="35F2A42B" w14:textId="77777777" w:rsidR="0053238A" w:rsidRPr="000F00C4" w:rsidRDefault="0053238A" w:rsidP="00884F06">
      <w:pPr>
        <w:pStyle w:val="ListA"/>
        <w:numPr>
          <w:ilvl w:val="0"/>
          <w:numId w:val="16"/>
        </w:numPr>
        <w:spacing w:before="0" w:line="276" w:lineRule="auto"/>
        <w:rPr>
          <w:color w:val="auto"/>
          <w:lang w:val="uz-Cyrl-UZ"/>
        </w:rPr>
      </w:pPr>
      <w:r w:rsidRPr="000F00C4">
        <w:rPr>
          <w:color w:val="auto"/>
          <w:lang w:val="uz-Cyrl-UZ"/>
        </w:rPr>
        <w:t>Корпоратив қонунлари заиф бўлган юрисдикциялардаги оффшор ташкилотлар билан операциялар.</w:t>
      </w:r>
    </w:p>
    <w:p w14:paraId="3890C769" w14:textId="77777777" w:rsidR="0053238A" w:rsidRPr="000F00C4" w:rsidRDefault="0053238A" w:rsidP="00884F06">
      <w:pPr>
        <w:pStyle w:val="ListA"/>
        <w:numPr>
          <w:ilvl w:val="0"/>
          <w:numId w:val="16"/>
        </w:numPr>
        <w:spacing w:before="0" w:line="276" w:lineRule="auto"/>
        <w:rPr>
          <w:color w:val="auto"/>
          <w:lang w:val="uz-Cyrl-UZ"/>
        </w:rPr>
      </w:pPr>
      <w:r w:rsidRPr="000F00C4">
        <w:rPr>
          <w:color w:val="auto"/>
          <w:lang w:val="uz-Cyrl-UZ"/>
        </w:rPr>
        <w:t>Агар ҳеч қандай товон алмашинуви бўлмаса, ташкилот томонидан бошқа томонга биноларни ижарага бериш ёки бошқарув хизматларини кўрсатиш.</w:t>
      </w:r>
    </w:p>
    <w:p w14:paraId="253ECD0E" w14:textId="77777777" w:rsidR="0053238A" w:rsidRPr="000F00C4" w:rsidRDefault="0053238A" w:rsidP="00884F06">
      <w:pPr>
        <w:pStyle w:val="ListA"/>
        <w:numPr>
          <w:ilvl w:val="0"/>
          <w:numId w:val="16"/>
        </w:numPr>
        <w:spacing w:before="0" w:line="276" w:lineRule="auto"/>
        <w:rPr>
          <w:color w:val="auto"/>
          <w:lang w:val="uz-Cyrl-UZ"/>
        </w:rPr>
      </w:pPr>
      <w:r w:rsidRPr="000F00C4">
        <w:rPr>
          <w:color w:val="auto"/>
          <w:lang w:val="uz-Cyrl-UZ"/>
        </w:rPr>
        <w:t>Ғайриоддий катта чегирмалар ёки қайтаришлар билан сотиш операциялари.</w:t>
      </w:r>
    </w:p>
    <w:p w14:paraId="754D579E" w14:textId="77777777" w:rsidR="0053238A" w:rsidRPr="000F00C4" w:rsidRDefault="0053238A" w:rsidP="00884F06">
      <w:pPr>
        <w:pStyle w:val="ListA"/>
        <w:numPr>
          <w:ilvl w:val="0"/>
          <w:numId w:val="16"/>
        </w:numPr>
        <w:spacing w:before="0" w:line="276" w:lineRule="auto"/>
        <w:rPr>
          <w:color w:val="auto"/>
          <w:lang w:val="uz-Cyrl-UZ"/>
        </w:rPr>
      </w:pPr>
      <w:r w:rsidRPr="000F00C4">
        <w:rPr>
          <w:color w:val="auto"/>
          <w:lang w:val="uz-Cyrl-UZ"/>
        </w:rPr>
        <w:t>Доиравий тартибга эга операциялар, масалан, қайта сотиб олиш мажбурияти билан сотишлар.</w:t>
      </w:r>
    </w:p>
    <w:p w14:paraId="332737D1" w14:textId="77777777" w:rsidR="0053238A" w:rsidRPr="000F00C4" w:rsidRDefault="0053238A" w:rsidP="00884F06">
      <w:pPr>
        <w:pStyle w:val="ListA"/>
        <w:numPr>
          <w:ilvl w:val="0"/>
          <w:numId w:val="16"/>
        </w:numPr>
        <w:spacing w:before="0" w:line="276" w:lineRule="auto"/>
        <w:rPr>
          <w:color w:val="auto"/>
          <w:lang w:val="uz-Cyrl-UZ"/>
        </w:rPr>
      </w:pPr>
      <w:r w:rsidRPr="000F00C4">
        <w:rPr>
          <w:color w:val="auto"/>
          <w:lang w:val="uz-Cyrl-UZ"/>
        </w:rPr>
        <w:t>Муддати тугашидан олдин шартлари ўзгартирилган шартномалар асосидаги операциялар.</w:t>
      </w:r>
    </w:p>
    <w:p w14:paraId="02952AAA" w14:textId="77777777" w:rsidR="0053238A" w:rsidRPr="000F00C4" w:rsidRDefault="0053238A" w:rsidP="00D02D09">
      <w:pPr>
        <w:pStyle w:val="ListA"/>
        <w:spacing w:before="0" w:line="240" w:lineRule="auto"/>
        <w:jc w:val="left"/>
        <w:rPr>
          <w:b/>
          <w:bCs/>
          <w:color w:val="auto"/>
          <w:spacing w:val="-4"/>
          <w:lang w:val="uz-Cyrl-UZ"/>
        </w:rPr>
      </w:pPr>
    </w:p>
    <w:p w14:paraId="2F927827" w14:textId="77777777" w:rsidR="0053238A" w:rsidRPr="000F00C4" w:rsidRDefault="0053238A" w:rsidP="00D02D09">
      <w:pPr>
        <w:pStyle w:val="ListA"/>
        <w:spacing w:before="0" w:line="240" w:lineRule="auto"/>
        <w:ind w:left="0" w:firstLine="0"/>
        <w:rPr>
          <w:color w:val="auto"/>
          <w:lang w:val="uz-Cyrl-UZ"/>
        </w:rPr>
      </w:pPr>
      <w:r w:rsidRPr="000F00C4">
        <w:rPr>
          <w:color w:val="auto"/>
          <w:lang w:val="uz-Cyrl-UZ"/>
        </w:rPr>
        <w:t>Нормал фаолият кечиши жараёнидан ташқари аҳамиятли операцияларнинг характерини тушуниш (16(a) бандга қаранг)</w:t>
      </w:r>
    </w:p>
    <w:p w14:paraId="21183315" w14:textId="77777777" w:rsidR="0053238A" w:rsidRPr="000F00C4" w:rsidRDefault="0053238A" w:rsidP="00D02D09">
      <w:pPr>
        <w:pStyle w:val="ListA"/>
        <w:spacing w:before="0" w:line="240" w:lineRule="auto"/>
        <w:jc w:val="left"/>
        <w:rPr>
          <w:b/>
          <w:bCs/>
          <w:color w:val="auto"/>
          <w:spacing w:val="-4"/>
          <w:lang w:val="uz-Cyrl-UZ"/>
        </w:rPr>
      </w:pPr>
    </w:p>
    <w:p w14:paraId="386C7EFA" w14:textId="77777777" w:rsidR="0053238A" w:rsidRPr="000F00C4" w:rsidRDefault="0053238A" w:rsidP="00D02D09">
      <w:pPr>
        <w:pStyle w:val="ListA"/>
        <w:spacing w:before="0" w:line="240" w:lineRule="auto"/>
        <w:rPr>
          <w:color w:val="auto"/>
          <w:lang w:val="uz-Cyrl-UZ"/>
        </w:rPr>
      </w:pPr>
      <w:r w:rsidRPr="000F00C4">
        <w:rPr>
          <w:color w:val="auto"/>
          <w:lang w:val="uz-Cyrl-UZ"/>
        </w:rPr>
        <w:t>А26.</w:t>
      </w:r>
      <w:r w:rsidRPr="000F00C4">
        <w:rPr>
          <w:color w:val="auto"/>
          <w:lang w:val="uz-Cyrl-UZ"/>
        </w:rPr>
        <w:tab/>
        <w:t>Ташкилотнинг нормал фаолият кечиши жараёнидан ташқари аҳамиятли операцияларнинг характери ҳақида сўраш операцияларнинг бизнес асосларини, шунингдек, булар тузилган шартлар ва шароитларни тушунишни ўз ичига олади.</w:t>
      </w:r>
    </w:p>
    <w:p w14:paraId="35500833" w14:textId="77777777" w:rsidR="0053238A" w:rsidRPr="000F00C4" w:rsidRDefault="0053238A" w:rsidP="00D02D09">
      <w:pPr>
        <w:pStyle w:val="ListA"/>
        <w:spacing w:before="0" w:line="240" w:lineRule="auto"/>
        <w:jc w:val="left"/>
        <w:rPr>
          <w:b/>
          <w:bCs/>
          <w:color w:val="auto"/>
          <w:spacing w:val="-4"/>
          <w:lang w:val="uz-Cyrl-UZ"/>
        </w:rPr>
      </w:pPr>
    </w:p>
    <w:p w14:paraId="5A575C06" w14:textId="77777777" w:rsidR="0053238A" w:rsidRPr="000F00C4" w:rsidRDefault="0053238A" w:rsidP="00D02D09">
      <w:pPr>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Боғлиқ томонлар жалб қилиниши мумкинлиги ҳақида сўраш (16(b) бандга қаранг)</w:t>
      </w:r>
    </w:p>
    <w:p w14:paraId="647247AA" w14:textId="77777777" w:rsidR="0053238A" w:rsidRPr="000F00C4" w:rsidRDefault="0053238A" w:rsidP="00D02D09">
      <w:pPr>
        <w:pStyle w:val="ListA"/>
        <w:spacing w:before="0" w:line="240" w:lineRule="auto"/>
        <w:jc w:val="left"/>
        <w:rPr>
          <w:b/>
          <w:bCs/>
          <w:color w:val="auto"/>
          <w:spacing w:val="-4"/>
          <w:lang w:val="uz-Cyrl-UZ"/>
        </w:rPr>
      </w:pPr>
    </w:p>
    <w:p w14:paraId="0F343DC5" w14:textId="77777777" w:rsidR="0053238A" w:rsidRPr="000F00C4" w:rsidRDefault="0053238A" w:rsidP="00D02D09">
      <w:pPr>
        <w:pStyle w:val="ListA"/>
        <w:spacing w:before="0" w:line="240" w:lineRule="auto"/>
        <w:rPr>
          <w:color w:val="auto"/>
          <w:lang w:val="uz-Cyrl-UZ"/>
        </w:rPr>
      </w:pPr>
      <w:r w:rsidRPr="000F00C4">
        <w:rPr>
          <w:color w:val="auto"/>
          <w:lang w:val="uz-Cyrl-UZ"/>
        </w:rPr>
        <w:t>А27.</w:t>
      </w:r>
      <w:r w:rsidRPr="000F00C4">
        <w:rPr>
          <w:color w:val="auto"/>
          <w:lang w:val="uz-Cyrl-UZ"/>
        </w:rPr>
        <w:tab/>
        <w:t xml:space="preserve">Боғлиқ томон ташкилотнинг нормал фаолият кечиши жараёнидан ташқари аҳамиятли операцияга фақат операцияга томон сифатида операцияга бевосита таъсир кўрсатиш орқали эмас, балки воситачи орқали билвосита таъсир кўрсатиш орқали ҳам жалб қилиниши мумкин. Бундай таъсир фирибгарлик риск омилининг мавжудлигини кўрсатиши мумкин. </w:t>
      </w:r>
    </w:p>
    <w:p w14:paraId="62326F74" w14:textId="77777777" w:rsidR="0053238A" w:rsidRPr="000F00C4" w:rsidRDefault="0053238A" w:rsidP="00D02D09">
      <w:pPr>
        <w:pStyle w:val="ListA"/>
        <w:spacing w:before="0" w:line="240" w:lineRule="auto"/>
        <w:jc w:val="left"/>
        <w:rPr>
          <w:b/>
          <w:bCs/>
          <w:color w:val="auto"/>
          <w:spacing w:val="-4"/>
          <w:lang w:val="uz-Cyrl-UZ"/>
        </w:rPr>
      </w:pPr>
    </w:p>
    <w:p w14:paraId="43EA9A85" w14:textId="77777777" w:rsidR="0053238A" w:rsidRPr="000F00C4" w:rsidRDefault="0053238A" w:rsidP="00D02D09">
      <w:pPr>
        <w:keepNext/>
        <w:spacing w:after="0" w:line="240" w:lineRule="auto"/>
        <w:rPr>
          <w:rFonts w:ascii="Times New Roman" w:hAnsi="Times New Roman" w:cs="Times New Roman"/>
          <w:i/>
          <w:iCs/>
          <w:sz w:val="20"/>
          <w:szCs w:val="20"/>
          <w:lang w:val="uz-Cyrl-UZ"/>
        </w:rPr>
      </w:pPr>
      <w:r w:rsidRPr="000F00C4">
        <w:rPr>
          <w:rStyle w:val="csItl"/>
          <w:rFonts w:ascii="Times New Roman" w:hAnsi="Times New Roman" w:cs="Times New Roman"/>
          <w:sz w:val="20"/>
          <w:szCs w:val="20"/>
          <w:lang w:val="uz-Cyrl-UZ"/>
        </w:rPr>
        <w:t xml:space="preserve">Боғлиқ томонлар маълумотларини топшириқ гуруҳи билан улашиш </w:t>
      </w:r>
      <w:r w:rsidRPr="000F00C4">
        <w:rPr>
          <w:rStyle w:val="csItl"/>
          <w:rFonts w:ascii="Times New Roman" w:hAnsi="Times New Roman" w:cs="Times New Roman"/>
          <w:i w:val="0"/>
          <w:iCs w:val="0"/>
          <w:sz w:val="20"/>
          <w:szCs w:val="20"/>
          <w:lang w:val="uz-Cyrl-UZ"/>
        </w:rPr>
        <w:t>(17-бандга қаранг)</w:t>
      </w:r>
    </w:p>
    <w:p w14:paraId="1A36B0F1" w14:textId="77777777" w:rsidR="0053238A" w:rsidRPr="000F00C4" w:rsidRDefault="0053238A" w:rsidP="00D02D09">
      <w:pPr>
        <w:pStyle w:val="ListA"/>
        <w:spacing w:before="0" w:line="240" w:lineRule="auto"/>
        <w:jc w:val="left"/>
        <w:rPr>
          <w:b/>
          <w:bCs/>
          <w:color w:val="auto"/>
          <w:spacing w:val="-4"/>
          <w:lang w:val="uz-Cyrl-UZ"/>
        </w:rPr>
      </w:pPr>
    </w:p>
    <w:p w14:paraId="3F2ED21C" w14:textId="77777777" w:rsidR="0053238A" w:rsidRPr="000F00C4" w:rsidRDefault="0053238A" w:rsidP="00D02D09">
      <w:pPr>
        <w:pStyle w:val="ListA"/>
        <w:spacing w:before="0" w:line="240" w:lineRule="auto"/>
        <w:rPr>
          <w:color w:val="auto"/>
          <w:lang w:val="uz-Cyrl-UZ"/>
        </w:rPr>
      </w:pPr>
      <w:r w:rsidRPr="000F00C4">
        <w:rPr>
          <w:color w:val="auto"/>
          <w:lang w:val="uz-Cyrl-UZ"/>
        </w:rPr>
        <w:t>А28.</w:t>
      </w:r>
      <w:r w:rsidRPr="000F00C4">
        <w:rPr>
          <w:color w:val="auto"/>
          <w:lang w:val="uz-Cyrl-UZ"/>
        </w:rPr>
        <w:tab/>
        <w:t>Топшириқ гуруҳининг аъзолари ўртасида улашилиши мумкин бўлган тегишли боғлиқ томонлар маълумотларига, масалан, қуйидагилар киради:</w:t>
      </w:r>
    </w:p>
    <w:p w14:paraId="023F5DBC" w14:textId="77777777" w:rsidR="0053238A" w:rsidRPr="000F00C4" w:rsidRDefault="0053238A" w:rsidP="00884F06">
      <w:pPr>
        <w:pStyle w:val="ListA"/>
        <w:numPr>
          <w:ilvl w:val="0"/>
          <w:numId w:val="17"/>
        </w:numPr>
        <w:spacing w:before="0" w:line="276" w:lineRule="auto"/>
        <w:rPr>
          <w:color w:val="auto"/>
          <w:lang w:val="uz-Cyrl-UZ"/>
        </w:rPr>
      </w:pPr>
      <w:r w:rsidRPr="000F00C4">
        <w:rPr>
          <w:color w:val="auto"/>
          <w:lang w:val="uz-Cyrl-UZ"/>
        </w:rPr>
        <w:t>Ташкилотнинг боғлиқ томонларининг кимлиги.</w:t>
      </w:r>
    </w:p>
    <w:p w14:paraId="53FB9571" w14:textId="77777777" w:rsidR="0053238A" w:rsidRPr="000F00C4" w:rsidRDefault="0053238A" w:rsidP="00884F06">
      <w:pPr>
        <w:pStyle w:val="ListA"/>
        <w:numPr>
          <w:ilvl w:val="0"/>
          <w:numId w:val="17"/>
        </w:numPr>
        <w:spacing w:before="0" w:line="276" w:lineRule="auto"/>
        <w:rPr>
          <w:color w:val="auto"/>
          <w:lang w:val="uz-Cyrl-UZ"/>
        </w:rPr>
      </w:pPr>
      <w:r w:rsidRPr="000F00C4">
        <w:rPr>
          <w:color w:val="auto"/>
          <w:lang w:val="uz-Cyrl-UZ"/>
        </w:rPr>
        <w:t>Боғлиқ томонлар муносабатлари ва операцияларининг характери.</w:t>
      </w:r>
    </w:p>
    <w:p w14:paraId="38C99D8C" w14:textId="7507397A" w:rsidR="0053238A" w:rsidRPr="000F00C4" w:rsidRDefault="0053238A" w:rsidP="00884F06">
      <w:pPr>
        <w:pStyle w:val="ListA"/>
        <w:numPr>
          <w:ilvl w:val="0"/>
          <w:numId w:val="17"/>
        </w:numPr>
        <w:spacing w:before="0" w:line="276" w:lineRule="auto"/>
        <w:rPr>
          <w:color w:val="auto"/>
          <w:lang w:val="uz-Cyrl-UZ"/>
        </w:rPr>
      </w:pPr>
      <w:r w:rsidRPr="000F00C4">
        <w:rPr>
          <w:color w:val="auto"/>
          <w:lang w:val="uz-Cyrl-UZ"/>
        </w:rPr>
        <w:t>Аҳамиятли рисклар деб аниқланиши мумкин бўлган аҳамиятли ёки мураккаб боғлиқ томонлар муносабатлари ёки операциялари, айниқса раҳбарият ёки бошқарув учун масъул шахслар молиявий жиҳатдан жалб қилинган операциялар.</w:t>
      </w:r>
    </w:p>
    <w:p w14:paraId="0DCE7153" w14:textId="484DA41E" w:rsidR="0053238A" w:rsidRPr="000F00C4" w:rsidRDefault="0053238A" w:rsidP="00884F06">
      <w:pPr>
        <w:pStyle w:val="ListA"/>
        <w:spacing w:before="0" w:line="240" w:lineRule="auto"/>
        <w:rPr>
          <w:color w:val="auto"/>
          <w:lang w:val="uz-Cyrl-UZ"/>
        </w:rPr>
      </w:pPr>
      <w:bookmarkStart w:id="3" w:name="_Hlk231080739"/>
      <w:r w:rsidRPr="000F00C4">
        <w:rPr>
          <w:rStyle w:val="csbl"/>
          <w:color w:val="auto"/>
          <w:lang w:val="uz-Cyrl-UZ"/>
        </w:rPr>
        <w:t>Боғлиқ томонлар муносабатлари ва операциялари билан боғлиқ муҳим бузиб кўрсатиш рискларини аниқлаш ва у</w:t>
      </w:r>
      <w:r w:rsidRPr="000F00C4">
        <w:rPr>
          <w:rStyle w:val="csbl"/>
          <w:lang w:val="uz-Cyrl-UZ"/>
        </w:rPr>
        <w:t xml:space="preserve">ларга </w:t>
      </w:r>
      <w:r w:rsidRPr="000F00C4">
        <w:rPr>
          <w:rStyle w:val="csbl"/>
          <w:color w:val="auto"/>
          <w:lang w:val="uz-Cyrl-UZ"/>
        </w:rPr>
        <w:t>баҳо бериш</w:t>
      </w:r>
      <w:bookmarkEnd w:id="3"/>
    </w:p>
    <w:p w14:paraId="3DF6A26B" w14:textId="0AC6707E" w:rsidR="0053238A" w:rsidRPr="000F00C4" w:rsidRDefault="0053238A" w:rsidP="00884F06">
      <w:pPr>
        <w:keepNext/>
        <w:spacing w:after="0" w:line="360" w:lineRule="auto"/>
        <w:rPr>
          <w:rFonts w:ascii="Times New Roman" w:hAnsi="Times New Roman" w:cs="Times New Roman"/>
          <w:i/>
          <w:iCs/>
          <w:sz w:val="20"/>
          <w:szCs w:val="20"/>
          <w:lang w:val="uz-Cyrl-UZ"/>
        </w:rPr>
      </w:pPr>
      <w:r w:rsidRPr="000F00C4">
        <w:rPr>
          <w:rStyle w:val="csItl"/>
          <w:rFonts w:ascii="Times New Roman" w:hAnsi="Times New Roman" w:cs="Times New Roman"/>
          <w:sz w:val="20"/>
          <w:szCs w:val="20"/>
          <w:lang w:val="uz-Cyrl-UZ"/>
        </w:rPr>
        <w:t xml:space="preserve">Устун таъсирга эга боғлиқ томон билан боғлиқ фирибгарлик риск омиллари </w:t>
      </w:r>
      <w:r w:rsidRPr="000F00C4">
        <w:rPr>
          <w:rStyle w:val="csItl"/>
          <w:rFonts w:ascii="Times New Roman" w:hAnsi="Times New Roman" w:cs="Times New Roman"/>
          <w:i w:val="0"/>
          <w:iCs w:val="0"/>
          <w:sz w:val="20"/>
          <w:szCs w:val="20"/>
          <w:lang w:val="uz-Cyrl-UZ"/>
        </w:rPr>
        <w:t>(19-бандга қаранг)</w:t>
      </w:r>
    </w:p>
    <w:p w14:paraId="39C1C481" w14:textId="77777777" w:rsidR="0053238A" w:rsidRPr="000F00C4" w:rsidRDefault="0053238A" w:rsidP="00D02D09">
      <w:pPr>
        <w:pStyle w:val="ListA"/>
        <w:spacing w:before="0" w:line="240" w:lineRule="auto"/>
        <w:rPr>
          <w:color w:val="auto"/>
          <w:lang w:val="uz-Cyrl-UZ"/>
        </w:rPr>
      </w:pPr>
      <w:r w:rsidRPr="000F00C4">
        <w:rPr>
          <w:color w:val="auto"/>
          <w:lang w:val="uz-Cyrl-UZ"/>
        </w:rPr>
        <w:t>А29.</w:t>
      </w:r>
      <w:r w:rsidRPr="000F00C4">
        <w:rPr>
          <w:color w:val="auto"/>
          <w:lang w:val="uz-Cyrl-UZ"/>
        </w:rPr>
        <w:tab/>
        <w:t>Компенсацияловчи назорат воситаларисиз битта шахс ёки шахсларнинг кичик гуруҳи томонидан раҳбариятнинг устунлик қилиши фирибгарлик риск омили ҳисобланади.</w:t>
      </w:r>
      <w:r w:rsidRPr="000F00C4">
        <w:rPr>
          <w:rStyle w:val="af0"/>
          <w:color w:val="auto"/>
          <w:lang w:val="uz-Cyrl-UZ"/>
        </w:rPr>
        <w:footnoteReference w:id="23"/>
      </w:r>
      <w:r w:rsidRPr="000F00C4">
        <w:rPr>
          <w:color w:val="auto"/>
          <w:lang w:val="uz-Cyrl-UZ"/>
        </w:rPr>
        <w:t xml:space="preserve"> Боғлиқ томон тарафидан ўтказиладиган устун таъсирнинг кўрсаткичларига қуйидагилар киради:</w:t>
      </w:r>
    </w:p>
    <w:p w14:paraId="599C5657" w14:textId="77777777" w:rsidR="0053238A" w:rsidRPr="000F00C4" w:rsidRDefault="0053238A" w:rsidP="00D65606">
      <w:pPr>
        <w:pStyle w:val="ListA"/>
        <w:numPr>
          <w:ilvl w:val="0"/>
          <w:numId w:val="18"/>
        </w:numPr>
        <w:spacing w:before="0" w:line="240" w:lineRule="auto"/>
        <w:rPr>
          <w:color w:val="auto"/>
          <w:lang w:val="uz-Cyrl-UZ"/>
        </w:rPr>
      </w:pPr>
      <w:r w:rsidRPr="000F00C4">
        <w:rPr>
          <w:color w:val="auto"/>
          <w:lang w:val="uz-Cyrl-UZ"/>
        </w:rPr>
        <w:t>Боғлиқ томон раҳбарият ёки бошқарув учун масъул шахслар томонидан қабул қилинган аҳамиятли бизнес қарорларни вето қилиши.</w:t>
      </w:r>
    </w:p>
    <w:p w14:paraId="5DA91A66" w14:textId="77777777" w:rsidR="0053238A" w:rsidRPr="000F00C4" w:rsidRDefault="0053238A" w:rsidP="00D65606">
      <w:pPr>
        <w:pStyle w:val="ListA"/>
        <w:numPr>
          <w:ilvl w:val="0"/>
          <w:numId w:val="18"/>
        </w:numPr>
        <w:spacing w:before="0" w:line="240" w:lineRule="auto"/>
        <w:rPr>
          <w:color w:val="auto"/>
          <w:lang w:val="uz-Cyrl-UZ"/>
        </w:rPr>
      </w:pPr>
      <w:r w:rsidRPr="000F00C4">
        <w:rPr>
          <w:color w:val="auto"/>
          <w:lang w:val="uz-Cyrl-UZ"/>
        </w:rPr>
        <w:t>Аҳамиятли операциялар якуний тасдиқ учун боғлиқ томонга юборилиши.</w:t>
      </w:r>
    </w:p>
    <w:p w14:paraId="3B66B03E" w14:textId="77777777" w:rsidR="0053238A" w:rsidRPr="000F00C4" w:rsidRDefault="0053238A" w:rsidP="00D65606">
      <w:pPr>
        <w:pStyle w:val="ListA"/>
        <w:numPr>
          <w:ilvl w:val="0"/>
          <w:numId w:val="18"/>
        </w:numPr>
        <w:spacing w:before="0" w:line="240" w:lineRule="auto"/>
        <w:rPr>
          <w:color w:val="auto"/>
          <w:lang w:val="uz-Cyrl-UZ"/>
        </w:rPr>
      </w:pPr>
      <w:r w:rsidRPr="000F00C4">
        <w:rPr>
          <w:color w:val="auto"/>
          <w:lang w:val="uz-Cyrl-UZ"/>
        </w:rPr>
        <w:t>Боғлиқ томон тарафидан бошланган бизнес таклифлар юзасидан раҳбарият ва бошқарув учун масъул шахслар ўртасида кам ёки ҳеч қандай муҳокама мавжуд эмаслиги.</w:t>
      </w:r>
    </w:p>
    <w:p w14:paraId="6D8417A8" w14:textId="77777777" w:rsidR="0053238A" w:rsidRPr="000F00C4" w:rsidRDefault="0053238A" w:rsidP="00D65606">
      <w:pPr>
        <w:pStyle w:val="ListA"/>
        <w:numPr>
          <w:ilvl w:val="0"/>
          <w:numId w:val="18"/>
        </w:numPr>
        <w:spacing w:before="0" w:line="240" w:lineRule="auto"/>
        <w:rPr>
          <w:color w:val="auto"/>
          <w:lang w:val="uz-Cyrl-UZ"/>
        </w:rPr>
      </w:pPr>
      <w:r w:rsidRPr="000F00C4">
        <w:rPr>
          <w:color w:val="auto"/>
          <w:lang w:val="uz-Cyrl-UZ"/>
        </w:rPr>
        <w:lastRenderedPageBreak/>
        <w:t>Боғлиқ томон (ёки боғлиқ томоннинг яқин оила аъзоси) билан боғлиқ операциялар камдан-кам ҳолларда мустақил равишда кўриб чиқилиши ва тасдиқланиши.</w:t>
      </w:r>
    </w:p>
    <w:p w14:paraId="7F8C7FC3" w14:textId="57AE446A" w:rsidR="0053238A" w:rsidRPr="000F00C4" w:rsidRDefault="0053238A" w:rsidP="00E8189D">
      <w:pPr>
        <w:pStyle w:val="ListTextIndended"/>
        <w:spacing w:before="0" w:line="240" w:lineRule="auto"/>
        <w:ind w:left="705" w:firstLine="0"/>
        <w:rPr>
          <w:color w:val="auto"/>
          <w:lang w:val="uz-Cyrl-UZ"/>
        </w:rPr>
      </w:pPr>
      <w:r w:rsidRPr="000F00C4">
        <w:rPr>
          <w:color w:val="auto"/>
          <w:lang w:val="uz-Cyrl-UZ"/>
        </w:rPr>
        <w:t>Устун таъсир баъзи ҳолларда, агар боғлиқ томон ташкилотни ташкил этишда етакчи рол ўйнаган бўлса ва ташкилотни бошқаришда етакчи ролни ўйнашда давом этса ҳам мавжуд бўлиши мумкин.</w:t>
      </w:r>
    </w:p>
    <w:p w14:paraId="4C0E663B" w14:textId="77777777" w:rsidR="0053238A" w:rsidRPr="000F00C4" w:rsidRDefault="0053238A" w:rsidP="00D02D09">
      <w:pPr>
        <w:pStyle w:val="ListA"/>
        <w:spacing w:before="0" w:line="240" w:lineRule="auto"/>
        <w:jc w:val="left"/>
        <w:rPr>
          <w:b/>
          <w:bCs/>
          <w:color w:val="auto"/>
          <w:spacing w:val="-4"/>
          <w:lang w:val="uz-Cyrl-UZ"/>
        </w:rPr>
      </w:pPr>
    </w:p>
    <w:p w14:paraId="5F74D227" w14:textId="53837C8F" w:rsidR="0053238A" w:rsidRPr="000F00C4" w:rsidRDefault="0053238A" w:rsidP="00E8189D">
      <w:pPr>
        <w:pStyle w:val="ListA"/>
        <w:spacing w:before="0" w:line="240" w:lineRule="auto"/>
        <w:ind w:left="705" w:hanging="705"/>
        <w:rPr>
          <w:color w:val="auto"/>
          <w:lang w:val="uz-Cyrl-UZ"/>
        </w:rPr>
      </w:pPr>
      <w:r w:rsidRPr="000F00C4">
        <w:rPr>
          <w:color w:val="auto"/>
          <w:lang w:val="uz-Cyrl-UZ"/>
        </w:rPr>
        <w:t>А30.</w:t>
      </w:r>
      <w:r w:rsidRPr="000F00C4">
        <w:rPr>
          <w:color w:val="auto"/>
          <w:lang w:val="uz-Cyrl-UZ"/>
        </w:rPr>
        <w:tab/>
      </w:r>
      <w:r w:rsidR="00E8189D" w:rsidRPr="000F00C4">
        <w:rPr>
          <w:color w:val="auto"/>
          <w:lang w:val="uz-Cyrl-UZ"/>
        </w:rPr>
        <w:tab/>
      </w:r>
      <w:r w:rsidRPr="000F00C4">
        <w:rPr>
          <w:color w:val="auto"/>
          <w:lang w:val="uz-Cyrl-UZ"/>
        </w:rPr>
        <w:t>Бошқа риск омиллари мавжуд бўлган ҳолда, устун таъсирга эга боғлиқ томоннинг мавжудлиги фирибгарлик туфайли юзага келадиган муҳим бузиб кўрсатиш аҳамиятли рискларини кўрсатиши мумкин. Масалан:</w:t>
      </w:r>
    </w:p>
    <w:p w14:paraId="1FAF1184" w14:textId="77777777" w:rsidR="0053238A" w:rsidRPr="000F00C4" w:rsidRDefault="0053238A" w:rsidP="00D65606">
      <w:pPr>
        <w:pStyle w:val="ListA"/>
        <w:numPr>
          <w:ilvl w:val="0"/>
          <w:numId w:val="19"/>
        </w:numPr>
        <w:spacing w:before="0" w:line="240" w:lineRule="auto"/>
        <w:rPr>
          <w:color w:val="auto"/>
          <w:lang w:val="uz-Cyrl-UZ"/>
        </w:rPr>
      </w:pPr>
      <w:r w:rsidRPr="000F00C4">
        <w:rPr>
          <w:color w:val="auto"/>
          <w:lang w:val="uz-Cyrl-UZ"/>
        </w:rPr>
        <w:t>Юқори раҳбарият ёки профессионал маслаҳатчиларнинг ғайриоддий юқори алмашинуви боғлиқ томоннинг мақсадларига хизмат қиладиган ноахлоқий ёки фирибгарлик бизнес амалиётларини кўрсатиши мумкин.</w:t>
      </w:r>
    </w:p>
    <w:p w14:paraId="1A3FA549" w14:textId="77777777" w:rsidR="0053238A" w:rsidRPr="000F00C4" w:rsidRDefault="0053238A" w:rsidP="00D65606">
      <w:pPr>
        <w:pStyle w:val="ListA"/>
        <w:numPr>
          <w:ilvl w:val="0"/>
          <w:numId w:val="19"/>
        </w:numPr>
        <w:spacing w:before="0" w:line="240" w:lineRule="auto"/>
        <w:rPr>
          <w:color w:val="auto"/>
          <w:lang w:val="uz-Cyrl-UZ"/>
        </w:rPr>
      </w:pPr>
      <w:r w:rsidRPr="000F00C4">
        <w:rPr>
          <w:color w:val="auto"/>
          <w:lang w:val="uz-Cyrl-UZ"/>
        </w:rPr>
        <w:t>Аниқ бизнес асослари мавжуд эмасдек кўринадиган аҳамиятли операциялар учун бизнес воситачилардан фойдаланиш боғлиқ томон бундай воситачиларни фирибгарлик мақсадларида назорат қилиш орқали бундай операцияларда манфаатга эга бўлиши мумкинлигини кўрсатиши мумкин.</w:t>
      </w:r>
    </w:p>
    <w:p w14:paraId="16B49B11" w14:textId="77777777" w:rsidR="0053238A" w:rsidRPr="000F00C4" w:rsidRDefault="0053238A" w:rsidP="00D65606">
      <w:pPr>
        <w:pStyle w:val="ListA"/>
        <w:numPr>
          <w:ilvl w:val="0"/>
          <w:numId w:val="19"/>
        </w:numPr>
        <w:spacing w:before="0" w:line="240" w:lineRule="auto"/>
        <w:rPr>
          <w:color w:val="auto"/>
          <w:lang w:val="uz-Cyrl-UZ"/>
        </w:rPr>
      </w:pPr>
      <w:r w:rsidRPr="000F00C4">
        <w:rPr>
          <w:color w:val="auto"/>
          <w:lang w:val="uz-Cyrl-UZ"/>
        </w:rPr>
        <w:t>Боғлиқ томоннинг ҳисоб сиёсатларини танлашда ёки муҳим баҳоларни аниқлашда ҳаддан ташқари иштироки ёки машғуллигининг далиллари фирибгарлик асосида молиявий ҳисобот бериш эҳтимолини кўрсатиши мумкин.</w:t>
      </w:r>
    </w:p>
    <w:p w14:paraId="29ADA1D6" w14:textId="77777777" w:rsidR="0053238A" w:rsidRPr="000F00C4" w:rsidRDefault="0053238A" w:rsidP="00D02D09">
      <w:pPr>
        <w:pStyle w:val="ListA"/>
        <w:spacing w:before="0" w:line="240" w:lineRule="auto"/>
        <w:rPr>
          <w:color w:val="auto"/>
          <w:vertAlign w:val="superscript"/>
          <w:lang w:val="uz-Cyrl-UZ"/>
        </w:rPr>
      </w:pPr>
    </w:p>
    <w:p w14:paraId="05264D3C" w14:textId="77777777" w:rsidR="0053238A" w:rsidRPr="000F00C4" w:rsidRDefault="0053238A" w:rsidP="00D02D09">
      <w:pPr>
        <w:keepNext/>
        <w:spacing w:after="0" w:line="240" w:lineRule="auto"/>
        <w:rPr>
          <w:rFonts w:ascii="Times New Roman" w:hAnsi="Times New Roman" w:cs="Times New Roman"/>
          <w:sz w:val="20"/>
          <w:szCs w:val="20"/>
          <w:lang w:val="uz-Cyrl-UZ"/>
        </w:rPr>
      </w:pPr>
      <w:r w:rsidRPr="000F00C4">
        <w:rPr>
          <w:rStyle w:val="csbl"/>
          <w:rFonts w:ascii="Times New Roman" w:hAnsi="Times New Roman" w:cs="Times New Roman"/>
          <w:sz w:val="20"/>
          <w:szCs w:val="20"/>
          <w:lang w:val="uz-Cyrl-UZ"/>
        </w:rPr>
        <w:t xml:space="preserve">Боғлиқ томонлар муносабатлари ва операциялари билан боғлиқ муҳим бузиб кўрсатиш рискларига жавоблар </w:t>
      </w:r>
      <w:r w:rsidRPr="000F00C4">
        <w:rPr>
          <w:rStyle w:val="csbl"/>
          <w:rFonts w:ascii="Times New Roman" w:hAnsi="Times New Roman" w:cs="Times New Roman"/>
          <w:b w:val="0"/>
          <w:bCs w:val="0"/>
          <w:sz w:val="20"/>
          <w:szCs w:val="20"/>
          <w:lang w:val="uz-Cyrl-UZ"/>
        </w:rPr>
        <w:t>(20-бандга қаранг)</w:t>
      </w:r>
    </w:p>
    <w:p w14:paraId="296DBD02" w14:textId="77777777" w:rsidR="0053238A" w:rsidRPr="000F00C4" w:rsidRDefault="0053238A" w:rsidP="00D02D09">
      <w:pPr>
        <w:pStyle w:val="List1"/>
        <w:spacing w:before="0" w:line="240" w:lineRule="auto"/>
        <w:rPr>
          <w:b/>
          <w:bCs/>
          <w:color w:val="auto"/>
          <w:lang w:val="uz-Cyrl-UZ"/>
        </w:rPr>
      </w:pPr>
    </w:p>
    <w:p w14:paraId="71F8B0C4" w14:textId="3835E3EE" w:rsidR="0053238A" w:rsidRPr="000F00C4" w:rsidRDefault="0053238A" w:rsidP="00E8189D">
      <w:pPr>
        <w:pStyle w:val="ListA"/>
        <w:spacing w:before="0" w:line="240" w:lineRule="auto"/>
        <w:ind w:left="709" w:hanging="709"/>
        <w:rPr>
          <w:color w:val="auto"/>
          <w:lang w:val="uz-Cyrl-UZ"/>
        </w:rPr>
      </w:pPr>
      <w:r w:rsidRPr="000F00C4">
        <w:rPr>
          <w:color w:val="auto"/>
          <w:lang w:val="uz-Cyrl-UZ"/>
        </w:rPr>
        <w:t>А31.</w:t>
      </w:r>
      <w:r w:rsidRPr="000F00C4">
        <w:rPr>
          <w:color w:val="auto"/>
          <w:lang w:val="uz-Cyrl-UZ"/>
        </w:rPr>
        <w:tab/>
      </w:r>
      <w:r w:rsidR="00E8189D" w:rsidRPr="000F00C4">
        <w:rPr>
          <w:color w:val="auto"/>
          <w:lang w:val="uz-Cyrl-UZ"/>
        </w:rPr>
        <w:tab/>
      </w:r>
      <w:r w:rsidRPr="000F00C4">
        <w:rPr>
          <w:color w:val="auto"/>
          <w:lang w:val="uz-Cyrl-UZ"/>
        </w:rPr>
        <w:t>Аудитор боғлиқ томонлар муносабатлари ва операциялари билан боғлиқ муҳим бузиб кўрсатиш баҳо берилган рискларига жавоб бериш учун танлаши мумкин бўлган қўшимча аудиторлик тартиб-таомилларининг характери, муддатлари ва кўлами бу рискларнинг характери ва ташкилотнинг ҳолатларига боғлиқ.</w:t>
      </w:r>
      <w:r w:rsidRPr="000F00C4">
        <w:rPr>
          <w:rStyle w:val="af0"/>
          <w:color w:val="auto"/>
          <w:lang w:val="uz-Cyrl-UZ"/>
        </w:rPr>
        <w:footnoteReference w:id="24"/>
      </w:r>
    </w:p>
    <w:p w14:paraId="6CA25480" w14:textId="77777777" w:rsidR="0053238A" w:rsidRPr="000F00C4" w:rsidRDefault="0053238A" w:rsidP="00D02D09">
      <w:pPr>
        <w:pStyle w:val="IFACBulletIndented1"/>
        <w:spacing w:before="0" w:line="240" w:lineRule="auto"/>
        <w:ind w:left="0" w:firstLine="0"/>
        <w:rPr>
          <w:i/>
          <w:iCs/>
          <w:color w:val="auto"/>
          <w:lang w:val="uz-Cyrl-UZ"/>
        </w:rPr>
      </w:pPr>
    </w:p>
    <w:p w14:paraId="2A9091BC" w14:textId="764E62EC" w:rsidR="0053238A" w:rsidRPr="000F00C4" w:rsidRDefault="0053238A" w:rsidP="00E8189D">
      <w:pPr>
        <w:pStyle w:val="ListA"/>
        <w:spacing w:before="0" w:line="240" w:lineRule="auto"/>
        <w:ind w:left="709" w:hanging="709"/>
        <w:rPr>
          <w:color w:val="auto"/>
          <w:lang w:val="uz-Cyrl-UZ"/>
        </w:rPr>
      </w:pPr>
      <w:r w:rsidRPr="000F00C4">
        <w:rPr>
          <w:color w:val="auto"/>
          <w:lang w:val="uz-Cyrl-UZ"/>
        </w:rPr>
        <w:t>А32.</w:t>
      </w:r>
      <w:r w:rsidRPr="000F00C4">
        <w:rPr>
          <w:color w:val="auto"/>
          <w:lang w:val="uz-Cyrl-UZ"/>
        </w:rPr>
        <w:tab/>
      </w:r>
      <w:r w:rsidR="00E8189D" w:rsidRPr="000F00C4">
        <w:rPr>
          <w:color w:val="auto"/>
          <w:lang w:val="uz-Cyrl-UZ"/>
        </w:rPr>
        <w:tab/>
      </w:r>
      <w:r w:rsidRPr="000F00C4">
        <w:rPr>
          <w:color w:val="auto"/>
          <w:lang w:val="uz-Cyrl-UZ"/>
        </w:rPr>
        <w:t>Раҳбарият қўлланиладиган молиявий ҳисобот концептуал асосига мувофиқ махсус боғлиқ томонлар операцияларини тегишли равишда ҳисобга олмаган ёки ёритиб бермаган (фирибгарлик ёки хато туфайли) аҳамиятли риск мавжуд деб баҳо берганда аудитор бажариши мумкин бўлган моҳиятга кўра аудиторлик тартиб-таомилларига мисоллар:</w:t>
      </w:r>
    </w:p>
    <w:p w14:paraId="0733AE0B" w14:textId="77777777" w:rsidR="0053238A" w:rsidRPr="000F00C4" w:rsidRDefault="0053238A" w:rsidP="00D65606">
      <w:pPr>
        <w:pStyle w:val="ListA"/>
        <w:numPr>
          <w:ilvl w:val="0"/>
          <w:numId w:val="20"/>
        </w:numPr>
        <w:spacing w:before="0" w:line="240" w:lineRule="auto"/>
        <w:rPr>
          <w:color w:val="auto"/>
          <w:lang w:val="uz-Cyrl-UZ"/>
        </w:rPr>
      </w:pPr>
      <w:r w:rsidRPr="000F00C4">
        <w:rPr>
          <w:color w:val="auto"/>
          <w:lang w:val="uz-Cyrl-UZ"/>
        </w:rPr>
        <w:t>Амалда мумкин бўлса ва қонун, норматив ҳужжат ёки ахлоқий қоидалар билан тақиқланмаган бўлса, банклар, ҳуқуқий фирмалар, кафиллар ёки агентлар каби воситачилар билан операцияларнинг махсус жиҳатларини тасдиқлаш ёки муҳокама қилиш.</w:t>
      </w:r>
    </w:p>
    <w:p w14:paraId="64A8A02E" w14:textId="77777777" w:rsidR="0053238A" w:rsidRPr="000F00C4" w:rsidRDefault="0053238A" w:rsidP="00D65606">
      <w:pPr>
        <w:pStyle w:val="ListA"/>
        <w:numPr>
          <w:ilvl w:val="0"/>
          <w:numId w:val="20"/>
        </w:numPr>
        <w:spacing w:before="0" w:line="240" w:lineRule="auto"/>
        <w:rPr>
          <w:color w:val="auto"/>
          <w:lang w:val="uz-Cyrl-UZ"/>
        </w:rPr>
      </w:pPr>
      <w:r w:rsidRPr="000F00C4">
        <w:rPr>
          <w:color w:val="auto"/>
          <w:lang w:val="uz-Cyrl-UZ"/>
        </w:rPr>
        <w:t>Боғлиқ томонлар билан операцияларнинг мақсадлари, махсус шартлари ёки миқдорларини тасдиқлаш (бу аудит тартиб-таомили, агар аудитор ташкилот боғлиқ томонларга аудиторга берадиган жавобларида таъсир кўрсатиши мумкин деб ҳукм қилса, камроқ самарали бўлиши мумкин).</w:t>
      </w:r>
    </w:p>
    <w:p w14:paraId="3415E9CA" w14:textId="77777777" w:rsidR="0053238A" w:rsidRPr="000F00C4" w:rsidRDefault="0053238A" w:rsidP="00D65606">
      <w:pPr>
        <w:pStyle w:val="ListA"/>
        <w:numPr>
          <w:ilvl w:val="0"/>
          <w:numId w:val="20"/>
        </w:numPr>
        <w:spacing w:before="0" w:line="240" w:lineRule="auto"/>
        <w:rPr>
          <w:color w:val="auto"/>
          <w:lang w:val="uz-Cyrl-UZ"/>
        </w:rPr>
      </w:pPr>
      <w:r w:rsidRPr="000F00C4">
        <w:rPr>
          <w:color w:val="auto"/>
          <w:lang w:val="uz-Cyrl-UZ"/>
        </w:rPr>
        <w:t>Қўлланиладиган бўлса, боғлиқ томонларнинг бухгалтерия ёзувларида операцияларнинг ҳисобини далили сифатида, агар мавжуд бўлса, боғлиқ томонларнинг молиявий ҳисоботларини ёки бошқа тегишли молиявий маълумотларини ўқиш.</w:t>
      </w:r>
    </w:p>
    <w:p w14:paraId="47B6C57F" w14:textId="77777777" w:rsidR="0053238A" w:rsidRPr="000F00C4" w:rsidRDefault="0053238A" w:rsidP="00D02D09">
      <w:pPr>
        <w:pStyle w:val="ListA"/>
        <w:spacing w:before="0" w:line="240" w:lineRule="auto"/>
        <w:rPr>
          <w:color w:val="auto"/>
          <w:lang w:val="uz-Cyrl-UZ"/>
        </w:rPr>
      </w:pPr>
    </w:p>
    <w:p w14:paraId="49C36E2E" w14:textId="77777777" w:rsidR="0053238A" w:rsidRPr="000F00C4" w:rsidRDefault="0053238A" w:rsidP="00D02D09">
      <w:pPr>
        <w:pStyle w:val="ListA"/>
        <w:spacing w:before="0" w:line="240" w:lineRule="auto"/>
        <w:rPr>
          <w:color w:val="auto"/>
          <w:lang w:val="uz-Cyrl-UZ"/>
        </w:rPr>
      </w:pPr>
      <w:r w:rsidRPr="000F00C4">
        <w:rPr>
          <w:color w:val="auto"/>
          <w:lang w:val="uz-Cyrl-UZ"/>
        </w:rPr>
        <w:t>А33.</w:t>
      </w:r>
      <w:r w:rsidRPr="000F00C4">
        <w:rPr>
          <w:color w:val="auto"/>
          <w:lang w:val="uz-Cyrl-UZ"/>
        </w:rPr>
        <w:tab/>
        <w:t>Агар аудитор устун таъсирга эга боғлиқ томоннинг мавжудлиги натижасида фирибгарлик туфайли юзага келадиган муҳим бузиб кўрсатиш аҳамиятли рискига баҳо берган бўлса, аудитор, 240-сон АХСнинг умумий талабларидан ташқари, бундай боғлиқ томон ташкилот билан бевосита ёки билвосита ўрнатган бўлиши мумкин бўлган бизнес муносабатларни тушунишга эришиш ва қўшимча тегишли моҳиятга кўра аудиторлик тартиб-таомилларига эҳтиёж борлигини аниқлаш учун қуйидагидек аудиторлик тартиб-таомилларини бажариши мумкин:</w:t>
      </w:r>
    </w:p>
    <w:p w14:paraId="6966BAC4" w14:textId="77777777" w:rsidR="0053238A" w:rsidRPr="000F00C4" w:rsidRDefault="0053238A" w:rsidP="00D65606">
      <w:pPr>
        <w:pStyle w:val="ListA"/>
        <w:numPr>
          <w:ilvl w:val="0"/>
          <w:numId w:val="21"/>
        </w:numPr>
        <w:spacing w:before="0" w:line="240" w:lineRule="auto"/>
        <w:rPr>
          <w:color w:val="auto"/>
          <w:lang w:val="uz-Cyrl-UZ"/>
        </w:rPr>
      </w:pPr>
      <w:r w:rsidRPr="000F00C4">
        <w:rPr>
          <w:color w:val="auto"/>
          <w:lang w:val="uz-Cyrl-UZ"/>
        </w:rPr>
        <w:t>Раҳбарият ва бошқарув учун масъул шахслардан сўровлар ва улар билан муҳокама қилиш.</w:t>
      </w:r>
    </w:p>
    <w:p w14:paraId="2517EC2A" w14:textId="77777777" w:rsidR="0053238A" w:rsidRPr="000F00C4" w:rsidRDefault="0053238A" w:rsidP="00D65606">
      <w:pPr>
        <w:pStyle w:val="ListA"/>
        <w:numPr>
          <w:ilvl w:val="0"/>
          <w:numId w:val="21"/>
        </w:numPr>
        <w:spacing w:before="0" w:line="240" w:lineRule="auto"/>
        <w:rPr>
          <w:color w:val="auto"/>
          <w:lang w:val="uz-Cyrl-UZ"/>
        </w:rPr>
      </w:pPr>
      <w:r w:rsidRPr="000F00C4">
        <w:rPr>
          <w:color w:val="auto"/>
          <w:lang w:val="uz-Cyrl-UZ"/>
        </w:rPr>
        <w:t>Боғлиқ томондан сўровлар.</w:t>
      </w:r>
    </w:p>
    <w:p w14:paraId="21CBBD82" w14:textId="77777777" w:rsidR="0053238A" w:rsidRPr="000F00C4" w:rsidRDefault="0053238A" w:rsidP="00D65606">
      <w:pPr>
        <w:pStyle w:val="ListA"/>
        <w:numPr>
          <w:ilvl w:val="0"/>
          <w:numId w:val="21"/>
        </w:numPr>
        <w:spacing w:before="0" w:line="240" w:lineRule="auto"/>
        <w:rPr>
          <w:color w:val="auto"/>
          <w:lang w:val="uz-Cyrl-UZ"/>
        </w:rPr>
      </w:pPr>
      <w:r w:rsidRPr="000F00C4">
        <w:rPr>
          <w:color w:val="auto"/>
          <w:lang w:val="uz-Cyrl-UZ"/>
        </w:rPr>
        <w:t>Боғлиқ томон билан аҳамиятли шартномаларни кўздан кечириш.</w:t>
      </w:r>
    </w:p>
    <w:p w14:paraId="2031EB30" w14:textId="77777777" w:rsidR="0053238A" w:rsidRPr="000F00C4" w:rsidRDefault="0053238A" w:rsidP="00D65606">
      <w:pPr>
        <w:pStyle w:val="ListA"/>
        <w:numPr>
          <w:ilvl w:val="0"/>
          <w:numId w:val="21"/>
        </w:numPr>
        <w:spacing w:before="0" w:line="240" w:lineRule="auto"/>
        <w:rPr>
          <w:color w:val="auto"/>
          <w:lang w:val="uz-Cyrl-UZ"/>
        </w:rPr>
      </w:pPr>
      <w:r w:rsidRPr="000F00C4">
        <w:rPr>
          <w:color w:val="auto"/>
          <w:lang w:val="uz-Cyrl-UZ"/>
        </w:rPr>
        <w:t>Интернет ёки махсус ташқи бизнес маълумотлар базалари орқали тегишли фон тадқиқотлари.</w:t>
      </w:r>
    </w:p>
    <w:p w14:paraId="36184470" w14:textId="77777777" w:rsidR="0053238A" w:rsidRPr="000F00C4" w:rsidRDefault="0053238A" w:rsidP="00D65606">
      <w:pPr>
        <w:pStyle w:val="ListA"/>
        <w:numPr>
          <w:ilvl w:val="0"/>
          <w:numId w:val="21"/>
        </w:numPr>
        <w:spacing w:before="0" w:line="240" w:lineRule="auto"/>
        <w:rPr>
          <w:color w:val="auto"/>
          <w:lang w:val="uz-Cyrl-UZ"/>
        </w:rPr>
      </w:pPr>
      <w:r w:rsidRPr="000F00C4">
        <w:rPr>
          <w:color w:val="auto"/>
          <w:lang w:val="uz-Cyrl-UZ"/>
        </w:rPr>
        <w:t>Сақланган бўлса, ходимларнинг раҳбариятга хабар бериш ҳисоботларини кўриб чиқиш.</w:t>
      </w:r>
    </w:p>
    <w:p w14:paraId="5C0658C6" w14:textId="77777777" w:rsidR="0053238A" w:rsidRPr="000F00C4" w:rsidRDefault="0053238A" w:rsidP="00D02D09">
      <w:pPr>
        <w:pStyle w:val="List1"/>
        <w:spacing w:before="0" w:line="240" w:lineRule="auto"/>
        <w:rPr>
          <w:i/>
          <w:iCs/>
          <w:color w:val="auto"/>
          <w:lang w:val="uz-Cyrl-UZ"/>
        </w:rPr>
      </w:pPr>
    </w:p>
    <w:p w14:paraId="7A8886D5" w14:textId="77777777" w:rsidR="0053238A" w:rsidRPr="000F00C4" w:rsidRDefault="0053238A" w:rsidP="00D02D09">
      <w:pPr>
        <w:pStyle w:val="ListA"/>
        <w:spacing w:before="0" w:line="240" w:lineRule="auto"/>
        <w:rPr>
          <w:color w:val="auto"/>
          <w:lang w:val="uz-Cyrl-UZ"/>
        </w:rPr>
      </w:pPr>
      <w:r w:rsidRPr="000F00C4">
        <w:rPr>
          <w:color w:val="auto"/>
          <w:lang w:val="uz-Cyrl-UZ"/>
        </w:rPr>
        <w:t>А34.</w:t>
      </w:r>
      <w:r w:rsidRPr="000F00C4">
        <w:rPr>
          <w:color w:val="auto"/>
          <w:lang w:val="uz-Cyrl-UZ"/>
        </w:rPr>
        <w:tab/>
        <w:t xml:space="preserve">Аудиторнинг рискни баҳолаш тартиб-таомиллари натижаларига қараб, аудитор ташкилотнинг боғлиқ томонлар муносабатлари ва операциялари устидан назорат воситаларини тестдан ўтказмасдан аудит далилларини олишни мувофиқ деб ҳисоблаши мумкин. Баъзи ҳолатларда, бироқ, боғлиқ томонлар муносабатлари ва операциялари билан боғлиқ муҳим бузиб кўрсатиш рискларига нисбатан фақат моҳиятга кўра аудиторлик тартиб-таомилларидан етарли ва муносиб аудит далилларини олиш мумкин бўлмаслиги мумкин. Масалан, ташкилот ва унинг компонентлари ўртасидаги гуруҳ ичидаги операциялар кўп сонли бўлганда ва бу операциялар ҳақидаги муҳим миқдордаги маълумот интеграциялашган тизимда электрон тарзда бошланади, қайд этилади, қайта ишланади ёки ҳисобот қилинганда, аудитор бу операциялар билан боғлиқ муҳим бузиб кўрсатиш рискларини ўз-ўзидан қабул қилинадиган паст даражага туширадиган самарали моҳиятга кўра аудиторлик тартиб-таомилларини ишлаб чиқиш мумкин эмаслигини аниқлаши мумкин. Бундай ҳолда, назорат воситаларининг операцион самарадорлиги ҳақида етарли ва муносиб аудит далилларини олиш </w:t>
      </w:r>
      <w:r w:rsidRPr="000F00C4">
        <w:rPr>
          <w:color w:val="auto"/>
          <w:lang w:val="uz-Cyrl-UZ"/>
        </w:rPr>
        <w:lastRenderedPageBreak/>
        <w:t>бўйича 330-сон АХС талабини бажаришда, аудитордан боғлиқ томонлар муносабатлари ва операцияларини қайд этишнинг тўлиқлиги ва аниқлиги устидан ташкилотнинг назорат воситаларини тестдан ўтказиш</w:t>
      </w:r>
      <w:r w:rsidRPr="000F00C4">
        <w:rPr>
          <w:rStyle w:val="af0"/>
          <w:color w:val="auto"/>
          <w:lang w:val="uz-Cyrl-UZ"/>
        </w:rPr>
        <w:footnoteReference w:id="25"/>
      </w:r>
      <w:r w:rsidRPr="000F00C4">
        <w:rPr>
          <w:color w:val="auto"/>
          <w:lang w:val="uz-Cyrl-UZ"/>
        </w:rPr>
        <w:t xml:space="preserve"> талаб қилинади.</w:t>
      </w:r>
    </w:p>
    <w:p w14:paraId="62A99097" w14:textId="77777777" w:rsidR="0053238A" w:rsidRPr="000F00C4" w:rsidRDefault="0053238A" w:rsidP="00D02D09">
      <w:pPr>
        <w:pStyle w:val="ListA"/>
        <w:spacing w:before="0" w:line="240" w:lineRule="auto"/>
        <w:rPr>
          <w:color w:val="auto"/>
          <w:lang w:val="uz-Cyrl-UZ"/>
        </w:rPr>
      </w:pPr>
    </w:p>
    <w:p w14:paraId="1E1CCA66" w14:textId="77777777" w:rsidR="0053238A" w:rsidRPr="000F00C4" w:rsidRDefault="0053238A" w:rsidP="00D02D09">
      <w:pPr>
        <w:pStyle w:val="2"/>
        <w:spacing w:before="0" w:after="0" w:line="240" w:lineRule="auto"/>
        <w:rPr>
          <w:rStyle w:val="csItl"/>
          <w:rFonts w:ascii="Times New Roman" w:eastAsiaTheme="minorEastAsia" w:hAnsi="Times New Roman" w:cs="Times New Roman"/>
          <w:color w:val="auto"/>
          <w:sz w:val="20"/>
          <w:szCs w:val="20"/>
          <w:lang w:val="uz-Cyrl-UZ"/>
        </w:rPr>
      </w:pPr>
      <w:r w:rsidRPr="000F00C4">
        <w:rPr>
          <w:rStyle w:val="csItl"/>
          <w:rFonts w:ascii="Times New Roman" w:eastAsiaTheme="minorEastAsia" w:hAnsi="Times New Roman" w:cs="Times New Roman"/>
          <w:color w:val="auto"/>
          <w:sz w:val="20"/>
          <w:szCs w:val="20"/>
          <w:lang w:val="uz-Cyrl-UZ"/>
        </w:rPr>
        <w:t>Аввал аниқланмаган ёки ёритиб берилмаган боғлиқ томонлар ёки аҳамиятли боғлиқ томонлар операцияларини аниқлаш</w:t>
      </w:r>
    </w:p>
    <w:p w14:paraId="518D60DA" w14:textId="77777777" w:rsidR="0053238A" w:rsidRPr="000F00C4" w:rsidRDefault="0053238A" w:rsidP="00D02D09">
      <w:pPr>
        <w:pStyle w:val="ListA"/>
        <w:spacing w:before="0" w:line="240" w:lineRule="auto"/>
        <w:ind w:left="0" w:firstLine="0"/>
        <w:rPr>
          <w:i/>
          <w:iCs/>
          <w:color w:val="auto"/>
          <w:lang w:val="uz-Cyrl-UZ"/>
        </w:rPr>
      </w:pPr>
    </w:p>
    <w:p w14:paraId="37C97512" w14:textId="77777777" w:rsidR="0053238A" w:rsidRPr="000F00C4" w:rsidRDefault="0053238A" w:rsidP="00D02D09">
      <w:pPr>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Янги аниқланган боғлиқ томонлар маълумотларини топшириқ гуруҳига маълум қилиш (22(a) бандга қаранг)</w:t>
      </w:r>
    </w:p>
    <w:p w14:paraId="469D0044" w14:textId="77777777" w:rsidR="0053238A" w:rsidRPr="000F00C4" w:rsidRDefault="0053238A" w:rsidP="00D02D09">
      <w:pPr>
        <w:pStyle w:val="ListA"/>
        <w:spacing w:before="0" w:line="240" w:lineRule="auto"/>
        <w:rPr>
          <w:color w:val="auto"/>
          <w:lang w:val="uz-Cyrl-UZ"/>
        </w:rPr>
      </w:pPr>
    </w:p>
    <w:p w14:paraId="10200A8C" w14:textId="77777777" w:rsidR="0053238A" w:rsidRPr="000F00C4" w:rsidRDefault="0053238A" w:rsidP="00D02D09">
      <w:pPr>
        <w:pStyle w:val="ListA"/>
        <w:spacing w:before="0" w:line="240" w:lineRule="auto"/>
        <w:rPr>
          <w:color w:val="auto"/>
          <w:lang w:val="uz-Cyrl-UZ"/>
        </w:rPr>
      </w:pPr>
      <w:r w:rsidRPr="000F00C4">
        <w:rPr>
          <w:color w:val="auto"/>
          <w:lang w:val="uz-Cyrl-UZ"/>
        </w:rPr>
        <w:t>А35.</w:t>
      </w:r>
      <w:r w:rsidRPr="000F00C4">
        <w:rPr>
          <w:color w:val="auto"/>
          <w:lang w:val="uz-Cyrl-UZ"/>
        </w:rPr>
        <w:tab/>
        <w:t>Ҳар қандай янги аниқланган боғлиқ томонлар ҳақида топшириқ гуруҳининг бошқа аъзоларига тезда маълум қилиш уларга бу маълумот аллақачон бажарилган рискни баҳолаш тартиб-таомилларининг натижаларига ва чиқарилган хулосаларга, шу жумладан муҳим бузиб кўрсатиш рискларига қайта баҳо бериш кераклиги ёки йўқлигига таъсир қилишини аниқлашда ёрдам беради.</w:t>
      </w:r>
    </w:p>
    <w:p w14:paraId="3841482B" w14:textId="77777777" w:rsidR="0053238A" w:rsidRPr="000F00C4" w:rsidRDefault="0053238A" w:rsidP="00D02D09">
      <w:pPr>
        <w:pStyle w:val="ListA"/>
        <w:spacing w:before="0" w:line="240" w:lineRule="auto"/>
        <w:ind w:left="0" w:firstLine="0"/>
        <w:rPr>
          <w:i/>
          <w:iCs/>
          <w:color w:val="auto"/>
          <w:lang w:val="uz-Cyrl-UZ"/>
        </w:rPr>
      </w:pPr>
    </w:p>
    <w:p w14:paraId="3B7A7303" w14:textId="77777777" w:rsidR="0053238A" w:rsidRPr="000F00C4" w:rsidRDefault="0053238A" w:rsidP="00D02D09">
      <w:pPr>
        <w:keepNext/>
        <w:keepLines/>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Янги аниқланган боғлиқ томонлар ёки аҳамиятли боғлиқ томонлар операцияларига тегишли моҳиятга кўра тартиб-таомиллар (22(c) бандга қаранг)</w:t>
      </w:r>
    </w:p>
    <w:p w14:paraId="639B0850" w14:textId="77777777" w:rsidR="0053238A" w:rsidRPr="000F00C4" w:rsidRDefault="0053238A" w:rsidP="00D02D09">
      <w:pPr>
        <w:pStyle w:val="ListA"/>
        <w:spacing w:before="0" w:line="240" w:lineRule="auto"/>
        <w:rPr>
          <w:color w:val="auto"/>
          <w:lang w:val="uz-Cyrl-UZ"/>
        </w:rPr>
      </w:pPr>
    </w:p>
    <w:p w14:paraId="4D9AD72E" w14:textId="77777777" w:rsidR="0053238A" w:rsidRPr="000F00C4" w:rsidRDefault="0053238A" w:rsidP="00D02D09">
      <w:pPr>
        <w:pStyle w:val="ListA"/>
        <w:spacing w:before="0" w:line="240" w:lineRule="auto"/>
        <w:rPr>
          <w:color w:val="auto"/>
          <w:lang w:val="uz-Cyrl-UZ"/>
        </w:rPr>
      </w:pPr>
      <w:r w:rsidRPr="000F00C4">
        <w:rPr>
          <w:color w:val="auto"/>
          <w:lang w:val="uz-Cyrl-UZ"/>
        </w:rPr>
        <w:t>А36.</w:t>
      </w:r>
      <w:r w:rsidRPr="000F00C4">
        <w:rPr>
          <w:color w:val="auto"/>
          <w:lang w:val="uz-Cyrl-UZ"/>
        </w:rPr>
        <w:tab/>
        <w:t>Аудитор янги аниқланган боғлиқ томонлар ёки аҳамиятли боғлиқ томонлар операцияларига нисбатан бажариши мумкин бўлган моҳиятга кўра аудиторлик тартиб-таомилларига мисоллар:</w:t>
      </w:r>
    </w:p>
    <w:p w14:paraId="483DCBB0" w14:textId="77777777" w:rsidR="0053238A" w:rsidRPr="000F00C4" w:rsidRDefault="0053238A" w:rsidP="00884F06">
      <w:pPr>
        <w:pStyle w:val="ListA"/>
        <w:numPr>
          <w:ilvl w:val="0"/>
          <w:numId w:val="22"/>
        </w:numPr>
        <w:spacing w:before="0" w:line="276" w:lineRule="auto"/>
        <w:rPr>
          <w:color w:val="auto"/>
          <w:lang w:val="uz-Cyrl-UZ"/>
        </w:rPr>
      </w:pPr>
      <w:r w:rsidRPr="000F00C4">
        <w:rPr>
          <w:color w:val="auto"/>
          <w:lang w:val="uz-Cyrl-UZ"/>
        </w:rPr>
        <w:t>Янги аниқланган боғлиқ томонлар билан ташкилотнинг муносабатлари характери ҳақида сўровлар, шу жумладан (тегишли бўлганда ва қонун, норматив ҳужжат ёки ахлоқий қоидалар билан тақиқланмаган бўлса) ташкилот ва унинг бизнеси ҳақида аҳамиятли билимга эга деб тахмин қилинган ташкилотдан ташқари томонлардан, масалан ҳуқуқий маслаҳатчилар, асосий агентлар, асосий вакиллар, маслаҳатчилар, кафиллар ёки бошқа яқин бизнес ҳамкорлардан сўраш.</w:t>
      </w:r>
    </w:p>
    <w:p w14:paraId="05BBFFD3" w14:textId="77777777" w:rsidR="0053238A" w:rsidRPr="000F00C4" w:rsidRDefault="0053238A" w:rsidP="00884F06">
      <w:pPr>
        <w:pStyle w:val="ListA"/>
        <w:numPr>
          <w:ilvl w:val="0"/>
          <w:numId w:val="22"/>
        </w:numPr>
        <w:spacing w:before="0" w:line="276" w:lineRule="auto"/>
        <w:rPr>
          <w:color w:val="auto"/>
          <w:lang w:val="uz-Cyrl-UZ"/>
        </w:rPr>
      </w:pPr>
      <w:r w:rsidRPr="000F00C4">
        <w:rPr>
          <w:color w:val="auto"/>
          <w:lang w:val="uz-Cyrl-UZ"/>
        </w:rPr>
        <w:t>Янги аниқланган боғлиқ томонлар билан операциялар учун бухгалтерия ёзувларининг таҳлилини ўтказиш. Бундай таҳлил компютер ёрдамида аудит техникаларидан фойдаланган ҳолда осонлаштирилиши мумкин.</w:t>
      </w:r>
    </w:p>
    <w:p w14:paraId="1851EFD0" w14:textId="77777777" w:rsidR="0053238A" w:rsidRPr="000F00C4" w:rsidRDefault="0053238A" w:rsidP="00884F06">
      <w:pPr>
        <w:pStyle w:val="ListA"/>
        <w:numPr>
          <w:ilvl w:val="0"/>
          <w:numId w:val="22"/>
        </w:numPr>
        <w:spacing w:before="0" w:line="276" w:lineRule="auto"/>
        <w:rPr>
          <w:color w:val="auto"/>
          <w:lang w:val="uz-Cyrl-UZ"/>
        </w:rPr>
      </w:pPr>
      <w:r w:rsidRPr="000F00C4">
        <w:rPr>
          <w:color w:val="auto"/>
          <w:lang w:val="uz-Cyrl-UZ"/>
        </w:rPr>
        <w:t>Янги аниқланган боғлиқ томонлар операцияларининг шартларини текшириш ва операциялар қўлланиладиган молиявий ҳисобот концептуал асосига мувофиқ тегишли равишда ҳисобга олинган ва ёритиб берилганлигини баҳолаш.</w:t>
      </w:r>
    </w:p>
    <w:p w14:paraId="1A69ADD8" w14:textId="77777777" w:rsidR="0053238A" w:rsidRPr="000F00C4" w:rsidRDefault="0053238A" w:rsidP="00D02D09">
      <w:pPr>
        <w:pStyle w:val="ListA"/>
        <w:spacing w:before="0" w:line="240" w:lineRule="auto"/>
        <w:ind w:left="0" w:firstLine="0"/>
        <w:rPr>
          <w:b/>
          <w:bCs/>
          <w:color w:val="auto"/>
          <w:spacing w:val="2"/>
          <w:lang w:val="uz-Cyrl-UZ"/>
        </w:rPr>
      </w:pPr>
    </w:p>
    <w:p w14:paraId="633F028C" w14:textId="77777777" w:rsidR="0053238A" w:rsidRPr="000F00C4" w:rsidRDefault="0053238A" w:rsidP="00D02D09">
      <w:pPr>
        <w:keepNext/>
        <w:keepLines/>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Раҳбарият томонидан атайлаб маълумотни ошкор қилмаслик (22(e) бандга қаранг)</w:t>
      </w:r>
    </w:p>
    <w:p w14:paraId="03518EDA" w14:textId="77777777" w:rsidR="0053238A" w:rsidRPr="000F00C4" w:rsidRDefault="0053238A" w:rsidP="00D02D09">
      <w:pPr>
        <w:pStyle w:val="ListA"/>
        <w:spacing w:before="0" w:line="240" w:lineRule="auto"/>
        <w:rPr>
          <w:color w:val="auto"/>
          <w:lang w:val="uz-Cyrl-UZ"/>
        </w:rPr>
      </w:pPr>
    </w:p>
    <w:p w14:paraId="6AE1FA70" w14:textId="77777777" w:rsidR="0053238A" w:rsidRPr="000F00C4" w:rsidRDefault="0053238A" w:rsidP="00D02D09">
      <w:pPr>
        <w:pStyle w:val="ListA"/>
        <w:spacing w:before="0" w:line="240" w:lineRule="auto"/>
        <w:rPr>
          <w:color w:val="auto"/>
          <w:lang w:val="uz-Cyrl-UZ"/>
        </w:rPr>
      </w:pPr>
      <w:r w:rsidRPr="000F00C4">
        <w:rPr>
          <w:color w:val="auto"/>
          <w:lang w:val="uz-Cyrl-UZ"/>
        </w:rPr>
        <w:t>А37.</w:t>
      </w:r>
      <w:r w:rsidRPr="000F00C4">
        <w:rPr>
          <w:color w:val="auto"/>
          <w:lang w:val="uz-Cyrl-UZ"/>
        </w:rPr>
        <w:tab/>
        <w:t xml:space="preserve">240-сон АХСда молиявий ҳисоботлар аудитида фирибгарликка нисбатан аудиторнинг мажбуриятларига тегишли талаблар ва кўрсатмалар, раҳбарият аудиторга боғлиқ томонлар ёки аҳамиятли боғлиқ томонлар операцияларини атайлаб ошкор қилмаган бўлиб кўринганда ўринлидир. Аудитор, шунингдек, аудиторнинг сўровларига раҳбариятнинг жавоблари ва раҳбариятнинг аудиторга берган баёнотларининг ишончлилигини қайта баҳолаш зарурлигини ҳам кўриб чиқиши мумкин. </w:t>
      </w:r>
    </w:p>
    <w:p w14:paraId="7A519232" w14:textId="77777777" w:rsidR="0053238A" w:rsidRPr="000F00C4" w:rsidRDefault="0053238A" w:rsidP="00D02D09">
      <w:pPr>
        <w:pStyle w:val="ListA"/>
        <w:spacing w:before="0" w:line="240" w:lineRule="auto"/>
        <w:rPr>
          <w:color w:val="auto"/>
          <w:lang w:val="uz-Cyrl-UZ"/>
        </w:rPr>
      </w:pPr>
    </w:p>
    <w:p w14:paraId="26629482" w14:textId="77777777" w:rsidR="0053238A" w:rsidRPr="000F00C4" w:rsidRDefault="0053238A" w:rsidP="00D02D09">
      <w:pPr>
        <w:pStyle w:val="2"/>
        <w:spacing w:before="0" w:after="0" w:line="240" w:lineRule="auto"/>
        <w:rPr>
          <w:rStyle w:val="csItl"/>
          <w:rFonts w:ascii="Times New Roman" w:eastAsiaTheme="minorEastAsia" w:hAnsi="Times New Roman" w:cs="Times New Roman"/>
          <w:color w:val="auto"/>
          <w:sz w:val="20"/>
          <w:szCs w:val="20"/>
          <w:lang w:val="uz-Cyrl-UZ"/>
        </w:rPr>
      </w:pPr>
      <w:r w:rsidRPr="000F00C4">
        <w:rPr>
          <w:rStyle w:val="csItl"/>
          <w:rFonts w:ascii="Times New Roman" w:eastAsiaTheme="minorEastAsia" w:hAnsi="Times New Roman" w:cs="Times New Roman"/>
          <w:color w:val="auto"/>
          <w:sz w:val="20"/>
          <w:szCs w:val="20"/>
          <w:lang w:val="uz-Cyrl-UZ"/>
        </w:rPr>
        <w:t xml:space="preserve">Ташкилотнинг нормал фаолият юритиши жараёнидан ташқари аниқланган аҳамиятли боғлиқ томонлар операциялари </w:t>
      </w:r>
    </w:p>
    <w:p w14:paraId="2EE7FAF2" w14:textId="77777777" w:rsidR="0053238A" w:rsidRPr="000F00C4" w:rsidRDefault="0053238A" w:rsidP="00D02D09">
      <w:pPr>
        <w:pStyle w:val="ListA"/>
        <w:spacing w:before="0" w:line="240" w:lineRule="auto"/>
        <w:rPr>
          <w:color w:val="auto"/>
          <w:lang w:val="uz-Cyrl-UZ"/>
        </w:rPr>
      </w:pPr>
    </w:p>
    <w:p w14:paraId="1492E6D7" w14:textId="77777777" w:rsidR="0053238A" w:rsidRPr="000F00C4" w:rsidRDefault="0053238A" w:rsidP="00D02D09">
      <w:pPr>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Аҳамиятли боғлиқ томонлар операцияларининг бизнес асосларини баҳолаш (23-бандга қаранг)</w:t>
      </w:r>
    </w:p>
    <w:p w14:paraId="62AE802C" w14:textId="77777777" w:rsidR="0053238A" w:rsidRPr="000F00C4" w:rsidRDefault="0053238A" w:rsidP="00D02D09">
      <w:pPr>
        <w:pStyle w:val="ListA"/>
        <w:spacing w:before="0" w:line="240" w:lineRule="auto"/>
        <w:ind w:left="0" w:firstLine="0"/>
        <w:rPr>
          <w:i/>
          <w:iCs/>
          <w:color w:val="auto"/>
          <w:lang w:val="uz-Cyrl-UZ"/>
        </w:rPr>
      </w:pPr>
    </w:p>
    <w:p w14:paraId="5B780F6B" w14:textId="77777777" w:rsidR="0053238A" w:rsidRPr="000F00C4" w:rsidRDefault="0053238A" w:rsidP="00D02D09">
      <w:pPr>
        <w:pStyle w:val="ListA"/>
        <w:spacing w:before="0" w:line="240" w:lineRule="auto"/>
        <w:rPr>
          <w:color w:val="auto"/>
          <w:lang w:val="uz-Cyrl-UZ"/>
        </w:rPr>
      </w:pPr>
      <w:r w:rsidRPr="000F00C4">
        <w:rPr>
          <w:color w:val="auto"/>
          <w:lang w:val="uz-Cyrl-UZ"/>
        </w:rPr>
        <w:t>А38.</w:t>
      </w:r>
      <w:r w:rsidRPr="000F00C4">
        <w:rPr>
          <w:color w:val="auto"/>
          <w:lang w:val="uz-Cyrl-UZ"/>
        </w:rPr>
        <w:tab/>
        <w:t>Ташкилотнинг нормал фаолият юритиши жараёнидан ташқари аҳамиятли боғлиқ томон операциясининг бизнес асосини баҳолашда, аудитор қуйидагиларни кўриб чиқиши мумкин:</w:t>
      </w:r>
    </w:p>
    <w:p w14:paraId="27F46A3E" w14:textId="77777777" w:rsidR="0053238A" w:rsidRPr="000F00C4" w:rsidRDefault="0053238A" w:rsidP="00D65606">
      <w:pPr>
        <w:pStyle w:val="IFACBulletIndented1"/>
        <w:numPr>
          <w:ilvl w:val="0"/>
          <w:numId w:val="3"/>
        </w:numPr>
        <w:tabs>
          <w:tab w:val="left" w:pos="1094"/>
        </w:tabs>
        <w:spacing w:before="0" w:line="240" w:lineRule="auto"/>
        <w:ind w:left="1094" w:hanging="547"/>
        <w:rPr>
          <w:color w:val="auto"/>
          <w:lang w:val="uz-Cyrl-UZ"/>
        </w:rPr>
      </w:pPr>
      <w:r w:rsidRPr="000F00C4">
        <w:rPr>
          <w:color w:val="auto"/>
          <w:lang w:val="uz-Cyrl-UZ"/>
        </w:rPr>
        <w:t>Операция:</w:t>
      </w:r>
    </w:p>
    <w:p w14:paraId="669C955A" w14:textId="77777777" w:rsidR="0053238A" w:rsidRPr="000F00C4" w:rsidRDefault="0053238A" w:rsidP="00884F06">
      <w:pPr>
        <w:pStyle w:val="IFACBulletIndented1"/>
        <w:tabs>
          <w:tab w:val="clear" w:pos="1240"/>
          <w:tab w:val="left" w:pos="1843"/>
        </w:tabs>
        <w:spacing w:before="0" w:line="240" w:lineRule="auto"/>
        <w:ind w:left="1843" w:firstLine="0"/>
        <w:rPr>
          <w:rFonts w:eastAsia="Times New Roman"/>
          <w:color w:val="auto"/>
          <w:lang w:val="uz-Cyrl-UZ" w:eastAsia="ru-RU"/>
        </w:rPr>
      </w:pPr>
      <w:r w:rsidRPr="000F00C4">
        <w:rPr>
          <w:rFonts w:eastAsia="Times New Roman"/>
          <w:color w:val="auto"/>
          <w:lang w:val="uz-Cyrl-UZ" w:eastAsia="ru-RU"/>
        </w:rPr>
        <w:t xml:space="preserve">Ҳаддан ташқари мураккаблиги (масалан, у гуруҳ ичидаги бир нечта боғлиқ томонларни ўз ичига олиши мумкинлиги). </w:t>
      </w:r>
    </w:p>
    <w:p w14:paraId="201A8CD1" w14:textId="77777777" w:rsidR="0053238A" w:rsidRPr="000F00C4" w:rsidRDefault="0053238A" w:rsidP="00884F06">
      <w:pPr>
        <w:pStyle w:val="IFACBulletIndented1"/>
        <w:tabs>
          <w:tab w:val="clear" w:pos="1240"/>
          <w:tab w:val="left" w:pos="1843"/>
        </w:tabs>
        <w:spacing w:before="0" w:line="240" w:lineRule="auto"/>
        <w:ind w:left="1843" w:firstLine="0"/>
        <w:rPr>
          <w:rFonts w:eastAsia="Times New Roman"/>
          <w:color w:val="auto"/>
          <w:lang w:val="uz-Cyrl-UZ" w:eastAsia="ru-RU"/>
        </w:rPr>
      </w:pPr>
      <w:r w:rsidRPr="000F00C4">
        <w:rPr>
          <w:rFonts w:eastAsia="Times New Roman"/>
          <w:color w:val="auto"/>
          <w:lang w:val="uz-Cyrl-UZ" w:eastAsia="ru-RU"/>
        </w:rPr>
        <w:t xml:space="preserve">Ғайриоддий нархлар, фоиз ставкалари, кафолатлар ва тўлов шартлари каби ғайриоддий савдо шартларига эгалиги. </w:t>
      </w:r>
    </w:p>
    <w:p w14:paraId="3598EFB7" w14:textId="77777777" w:rsidR="0053238A" w:rsidRPr="000F00C4" w:rsidRDefault="0053238A" w:rsidP="00884F06">
      <w:pPr>
        <w:pStyle w:val="IFACBulletIndented1"/>
        <w:tabs>
          <w:tab w:val="clear" w:pos="1240"/>
          <w:tab w:val="left" w:pos="1843"/>
        </w:tabs>
        <w:spacing w:before="0" w:line="240" w:lineRule="auto"/>
        <w:ind w:left="1843" w:firstLine="0"/>
        <w:rPr>
          <w:rFonts w:eastAsia="Times New Roman"/>
          <w:color w:val="auto"/>
          <w:lang w:val="uz-Cyrl-UZ" w:eastAsia="ru-RU"/>
        </w:rPr>
      </w:pPr>
      <w:r w:rsidRPr="000F00C4">
        <w:rPr>
          <w:rFonts w:eastAsia="Times New Roman"/>
          <w:color w:val="auto"/>
          <w:lang w:val="uz-Cyrl-UZ" w:eastAsia="ru-RU"/>
        </w:rPr>
        <w:t xml:space="preserve">Унинг содир бўлиши учун аниқ мантиқий бизнес сабаби йўқлиги. </w:t>
      </w:r>
    </w:p>
    <w:p w14:paraId="47310563" w14:textId="77777777" w:rsidR="0053238A" w:rsidRPr="000F00C4" w:rsidRDefault="0053238A" w:rsidP="00884F06">
      <w:pPr>
        <w:pStyle w:val="IFACBulletIndented1"/>
        <w:tabs>
          <w:tab w:val="clear" w:pos="1240"/>
          <w:tab w:val="left" w:pos="1843"/>
        </w:tabs>
        <w:spacing w:before="0" w:line="240" w:lineRule="auto"/>
        <w:ind w:left="1843" w:firstLine="0"/>
        <w:rPr>
          <w:rFonts w:eastAsia="Times New Roman"/>
          <w:color w:val="auto"/>
          <w:lang w:val="uz-Cyrl-UZ" w:eastAsia="ru-RU"/>
        </w:rPr>
      </w:pPr>
      <w:r w:rsidRPr="000F00C4">
        <w:rPr>
          <w:rFonts w:eastAsia="Times New Roman"/>
          <w:color w:val="auto"/>
          <w:lang w:val="uz-Cyrl-UZ" w:eastAsia="ru-RU"/>
        </w:rPr>
        <w:t xml:space="preserve">Аввал аниқланмаган боғлиқ томонларни ўз ичига олиши. </w:t>
      </w:r>
    </w:p>
    <w:p w14:paraId="3EA892DD" w14:textId="77777777" w:rsidR="0053238A" w:rsidRPr="000F00C4" w:rsidRDefault="0053238A" w:rsidP="00884F06">
      <w:pPr>
        <w:pStyle w:val="IFACBulletIndented1"/>
        <w:tabs>
          <w:tab w:val="clear" w:pos="1240"/>
          <w:tab w:val="left" w:pos="1843"/>
        </w:tabs>
        <w:spacing w:before="0" w:line="240" w:lineRule="auto"/>
        <w:ind w:left="1843" w:firstLine="0"/>
        <w:rPr>
          <w:color w:val="auto"/>
          <w:lang w:val="uz-Cyrl-UZ"/>
        </w:rPr>
      </w:pPr>
      <w:r w:rsidRPr="000F00C4">
        <w:rPr>
          <w:rFonts w:eastAsia="Times New Roman"/>
          <w:color w:val="auto"/>
          <w:lang w:val="uz-Cyrl-UZ" w:eastAsia="ru-RU"/>
        </w:rPr>
        <w:t>Ғайриоддий тарзда қайта ишланиши.</w:t>
      </w:r>
      <w:r w:rsidRPr="000F00C4">
        <w:rPr>
          <w:color w:val="auto"/>
          <w:lang w:val="uz-Cyrl-UZ"/>
        </w:rPr>
        <w:t xml:space="preserve"> </w:t>
      </w:r>
    </w:p>
    <w:p w14:paraId="6416F157" w14:textId="77777777" w:rsidR="0053238A" w:rsidRPr="000F00C4" w:rsidRDefault="0053238A" w:rsidP="00D65606">
      <w:pPr>
        <w:pStyle w:val="IFACBulletIndented1"/>
        <w:numPr>
          <w:ilvl w:val="0"/>
          <w:numId w:val="3"/>
        </w:numPr>
        <w:spacing w:before="0" w:line="240" w:lineRule="auto"/>
        <w:ind w:left="993" w:hanging="284"/>
        <w:rPr>
          <w:color w:val="auto"/>
          <w:lang w:val="uz-Cyrl-UZ"/>
        </w:rPr>
      </w:pPr>
      <w:r w:rsidRPr="000F00C4">
        <w:rPr>
          <w:color w:val="auto"/>
          <w:lang w:val="uz-Cyrl-UZ"/>
        </w:rPr>
        <w:t>Раҳбарият бундай операциянинг характери ва ҳисоби ҳақида бошқарув учун масъул шахслар билан муҳокама қилганлиги.</w:t>
      </w:r>
    </w:p>
    <w:p w14:paraId="5F357444" w14:textId="77777777" w:rsidR="0053238A" w:rsidRPr="000F00C4" w:rsidRDefault="0053238A" w:rsidP="00D65606">
      <w:pPr>
        <w:pStyle w:val="IFACBulletIndented1"/>
        <w:numPr>
          <w:ilvl w:val="0"/>
          <w:numId w:val="3"/>
        </w:numPr>
        <w:spacing w:before="0" w:line="240" w:lineRule="auto"/>
        <w:ind w:left="993" w:hanging="284"/>
        <w:rPr>
          <w:color w:val="auto"/>
          <w:lang w:val="uz-Cyrl-UZ"/>
        </w:rPr>
      </w:pPr>
      <w:r w:rsidRPr="000F00C4">
        <w:rPr>
          <w:color w:val="auto"/>
          <w:lang w:val="uz-Cyrl-UZ"/>
        </w:rPr>
        <w:t>Раҳбарият операциянинг асосий иқтисодий моҳиятига тегишли эътибор беришдан кўра маълум бир ҳисоб қоидасига кўпроқ урғу бериши.</w:t>
      </w:r>
    </w:p>
    <w:p w14:paraId="20BA307E" w14:textId="77777777" w:rsidR="0053238A" w:rsidRPr="000F00C4" w:rsidRDefault="0053238A" w:rsidP="00D65606">
      <w:pPr>
        <w:pStyle w:val="IFACBulletIndented1"/>
        <w:numPr>
          <w:ilvl w:val="0"/>
          <w:numId w:val="3"/>
        </w:numPr>
        <w:spacing w:before="0" w:line="240" w:lineRule="auto"/>
        <w:ind w:left="993" w:hanging="284"/>
        <w:rPr>
          <w:color w:val="auto"/>
          <w:lang w:val="uz-Cyrl-UZ"/>
        </w:rPr>
      </w:pPr>
      <w:r w:rsidRPr="000F00C4">
        <w:rPr>
          <w:color w:val="auto"/>
          <w:lang w:val="uz-Cyrl-UZ"/>
        </w:rPr>
        <w:t>Агар раҳбариятнинг тушунтиришлари боғлиқ томон операциясининг шартларига муҳим даражада номувофиқ бўлса, аудитордан 500-сон АХС</w:t>
      </w:r>
      <w:r w:rsidRPr="000F00C4">
        <w:rPr>
          <w:rStyle w:val="af0"/>
          <w:color w:val="auto"/>
          <w:lang w:val="uz-Cyrl-UZ"/>
        </w:rPr>
        <w:footnoteReference w:id="26"/>
      </w:r>
      <w:r w:rsidRPr="000F00C4">
        <w:rPr>
          <w:color w:val="auto"/>
          <w:lang w:val="uz-Cyrl-UZ"/>
        </w:rPr>
        <w:t>га мувофиқ раҳбариятнинг тушунтиришлари ва бошқа аҳамиятли масалалар бўйича баёнотларининг ишончлилигини кўриб чиқиш талаб қилинади.</w:t>
      </w:r>
    </w:p>
    <w:p w14:paraId="21E318CF" w14:textId="77777777" w:rsidR="0053238A" w:rsidRPr="000F00C4" w:rsidRDefault="0053238A" w:rsidP="00D02D09">
      <w:pPr>
        <w:pStyle w:val="ListA"/>
        <w:spacing w:before="0" w:line="240" w:lineRule="auto"/>
        <w:rPr>
          <w:color w:val="auto"/>
          <w:lang w:val="uz-Cyrl-UZ"/>
        </w:rPr>
      </w:pPr>
    </w:p>
    <w:p w14:paraId="203B782C" w14:textId="77777777" w:rsidR="0053238A" w:rsidRPr="000F00C4" w:rsidRDefault="0053238A" w:rsidP="00D02D09">
      <w:pPr>
        <w:pStyle w:val="ListA"/>
        <w:spacing w:before="0" w:line="240" w:lineRule="auto"/>
        <w:rPr>
          <w:color w:val="auto"/>
          <w:lang w:val="uz-Cyrl-UZ"/>
        </w:rPr>
      </w:pPr>
      <w:r w:rsidRPr="000F00C4">
        <w:rPr>
          <w:color w:val="auto"/>
          <w:lang w:val="uz-Cyrl-UZ"/>
        </w:rPr>
        <w:t>А39.</w:t>
      </w:r>
      <w:r w:rsidRPr="000F00C4">
        <w:rPr>
          <w:color w:val="auto"/>
          <w:lang w:val="uz-Cyrl-UZ"/>
        </w:rPr>
        <w:tab/>
        <w:t>Аудитор, шунингдек, бундай операциянинг бизнес асосини боғлиқ томоннинг нуқтаи назаридан тушунишга интилиши мумкин, чунки бу аудиторга операциянинг иқтисодий моҳиятини яхшироқ тушуниш ва у нима учун амалга оширилганлигини тушунишга ёрдам бериши мумкин. Боғлиқ томоннинг нуқтаи назаридан бизнес асоси унинг бизнеси характерига номувофиқ кўринса, бу фирибгарлик риск омилини ифодалаши мумкин.</w:t>
      </w:r>
    </w:p>
    <w:p w14:paraId="247DE197" w14:textId="77777777" w:rsidR="0053238A" w:rsidRPr="000F00C4" w:rsidRDefault="0053238A" w:rsidP="00D02D09">
      <w:pPr>
        <w:pStyle w:val="ListA"/>
        <w:spacing w:before="0" w:line="240" w:lineRule="auto"/>
        <w:ind w:left="0" w:firstLine="0"/>
        <w:rPr>
          <w:i/>
          <w:iCs/>
          <w:color w:val="auto"/>
          <w:lang w:val="uz-Cyrl-UZ"/>
        </w:rPr>
      </w:pPr>
    </w:p>
    <w:p w14:paraId="0C441AC7" w14:textId="77777777" w:rsidR="0053238A" w:rsidRPr="000F00C4" w:rsidRDefault="0053238A" w:rsidP="00D02D09">
      <w:pPr>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Аҳамиятли боғлиқ томонлар операцияларини ваколатли қилиш ва тасдиқлаш (23(b) бандга қаранг)</w:t>
      </w:r>
    </w:p>
    <w:p w14:paraId="2BC3EB42" w14:textId="77777777" w:rsidR="0053238A" w:rsidRPr="000F00C4" w:rsidRDefault="0053238A" w:rsidP="00D02D09">
      <w:pPr>
        <w:pStyle w:val="ListA"/>
        <w:spacing w:before="0" w:line="240" w:lineRule="auto"/>
        <w:rPr>
          <w:color w:val="auto"/>
          <w:lang w:val="uz-Cyrl-UZ"/>
        </w:rPr>
      </w:pPr>
    </w:p>
    <w:p w14:paraId="162507D7" w14:textId="77777777" w:rsidR="0053238A" w:rsidRPr="000F00C4" w:rsidRDefault="0053238A" w:rsidP="00D02D09">
      <w:pPr>
        <w:pStyle w:val="ListA"/>
        <w:spacing w:before="0" w:line="240" w:lineRule="auto"/>
        <w:rPr>
          <w:color w:val="auto"/>
          <w:lang w:val="uz-Cyrl-UZ"/>
        </w:rPr>
      </w:pPr>
      <w:r w:rsidRPr="000F00C4">
        <w:rPr>
          <w:color w:val="auto"/>
          <w:lang w:val="uz-Cyrl-UZ"/>
        </w:rPr>
        <w:t>А40.</w:t>
      </w:r>
      <w:r w:rsidRPr="000F00C4">
        <w:rPr>
          <w:color w:val="auto"/>
          <w:lang w:val="uz-Cyrl-UZ"/>
        </w:rPr>
        <w:tab/>
        <w:t>Ташкилотнинг нормал фаолият кечиши жараёнидан ташқари аҳамиятли боғлиқ томонлар операцияларини раҳбарият, бошқарув учун масъул шахслар ёки, қўлланиладиган бўлса, акциядорлар томонидан ваколатли қилиш ва тасдиқлаш булар ташкилот ичида тегишли даражаларда тегишли равишда кўриб чиқилганлиги ва уларнинг шартлари ва шароитлари молиявий ҳисоботларда тегишли равишда акс эттирилганлиги ҳақида аудит далилларини тақдим этиши мумкин. Раҳбарият ёки бошқарув учун масъул шахслар билан муҳокама қилишга асосланган оқилона тушунтиришларнинг йўқлигида, бундай ваколатли қилиш ва тасдиқланишга дучор бўлмаган бу характердаги операцияларнинг мавжудлиги фирибгарлик ёки хато туфайли юзага келадиган муҳим бузиб кўрсатиш рискларини кўрсатиши мумкин. Бундай ҳолатларда, аудитор ўхшаш характердаги бошқа операцияларга эътиборли бўлиши керак бўлиши мумкин. Бироқ, ваколатли қилиш ва тасдиқлашнинг ўзи фирибгарлик туфайли юзага келадиган муҳим бузиб кўрсатиш рисклари мавжуд эмаслиги ҳақида хулоса чиқариш учун етарли бўлмаслиги мумкин, чунки боғлиқ томонлар ўртасида тил бириктириш бўлган бўлса ёки ташкилот боғлиқ томоннинг устун таъсири остида бўлса, ваколатли қилиш ва тасдиқлаш самарасиз бўлиши мумкин.</w:t>
      </w:r>
    </w:p>
    <w:p w14:paraId="25AA73D0" w14:textId="77777777" w:rsidR="0053238A" w:rsidRPr="000F00C4" w:rsidRDefault="0053238A" w:rsidP="00D02D09">
      <w:pPr>
        <w:pStyle w:val="ListA"/>
        <w:spacing w:before="0" w:line="240" w:lineRule="auto"/>
        <w:rPr>
          <w:color w:val="auto"/>
          <w:lang w:val="uz-Cyrl-UZ"/>
        </w:rPr>
      </w:pPr>
    </w:p>
    <w:p w14:paraId="1729A897" w14:textId="77777777" w:rsidR="0053238A" w:rsidRPr="000F00C4" w:rsidRDefault="0053238A" w:rsidP="00D02D09">
      <w:pPr>
        <w:spacing w:after="0" w:line="240" w:lineRule="auto"/>
        <w:rPr>
          <w:rFonts w:ascii="Times New Roman" w:hAnsi="Times New Roman" w:cs="Times New Roman"/>
          <w:sz w:val="20"/>
          <w:szCs w:val="20"/>
          <w:lang w:val="uz-Cyrl-UZ"/>
        </w:rPr>
      </w:pPr>
      <w:r w:rsidRPr="000F00C4">
        <w:rPr>
          <w:rFonts w:ascii="Times New Roman" w:hAnsi="Times New Roman" w:cs="Times New Roman"/>
          <w:sz w:val="20"/>
          <w:szCs w:val="20"/>
          <w:lang w:val="uz-Cyrl-UZ"/>
        </w:rPr>
        <w:t>Кичик ташкилотларга хос мулоҳазалар</w:t>
      </w:r>
    </w:p>
    <w:p w14:paraId="34355AE9" w14:textId="77777777" w:rsidR="0053238A" w:rsidRPr="000F00C4" w:rsidRDefault="0053238A" w:rsidP="00D02D09">
      <w:pPr>
        <w:pStyle w:val="23"/>
        <w:tabs>
          <w:tab w:val="clear" w:pos="1240"/>
          <w:tab w:val="left" w:pos="1094"/>
          <w:tab w:val="left" w:pos="1267"/>
        </w:tabs>
        <w:spacing w:before="0" w:line="240" w:lineRule="auto"/>
        <w:ind w:left="0" w:firstLine="0"/>
        <w:rPr>
          <w:b/>
          <w:bCs/>
          <w:color w:val="auto"/>
          <w:lang w:val="uz-Cyrl-UZ"/>
        </w:rPr>
      </w:pPr>
    </w:p>
    <w:p w14:paraId="7DED5D01" w14:textId="77777777" w:rsidR="0053238A" w:rsidRPr="000F00C4" w:rsidRDefault="0053238A" w:rsidP="00D02D09">
      <w:pPr>
        <w:pStyle w:val="ListA"/>
        <w:spacing w:before="0" w:line="240" w:lineRule="auto"/>
        <w:rPr>
          <w:color w:val="auto"/>
          <w:lang w:val="uz-Cyrl-UZ"/>
        </w:rPr>
      </w:pPr>
      <w:r w:rsidRPr="000F00C4">
        <w:rPr>
          <w:color w:val="auto"/>
          <w:lang w:val="uz-Cyrl-UZ"/>
        </w:rPr>
        <w:t>А41.</w:t>
      </w:r>
      <w:r w:rsidRPr="000F00C4">
        <w:rPr>
          <w:color w:val="auto"/>
          <w:lang w:val="uz-Cyrl-UZ"/>
        </w:rPr>
        <w:tab/>
        <w:t>Кичик ташкилотда катта ташкилотда мавжуд бўлиши мумкин бўлган ваколат ва тасдиқлашнинг турли даражалари томонидан таъминланадиган бир хил назорат воситалари бўлмаслиги мумкин. Шунга кўра, кичик ташкилотни аудит қилишда, аудитор ташкилотнинг нормал фаолият юритиши жараёнидан ташқари аҳамиятли боғлиқ томонлар операцияларининг ҳаққонийлиги бўйича аудит далиллари учун ваколатли қилиш ва тасдиқлашга камроқ даражада таяниши мумкин. Бунинг ўрнига, аудитор тегишли ҳужжатларни кўздан кечириш, операцияларнинг махсус жиҳатларини тегишли томонлар билан тасдиқлаш ёки мулкдор-раҳбарнинг операцияларда иштирокини кузатиш каби бошқа аудиторлик тартиб-таомилларини бажаришни кўриб чиқиши мумкин.</w:t>
      </w:r>
    </w:p>
    <w:p w14:paraId="1615F0B1" w14:textId="77777777" w:rsidR="0053238A" w:rsidRPr="000F00C4" w:rsidRDefault="0053238A" w:rsidP="00D02D09">
      <w:pPr>
        <w:pStyle w:val="23"/>
        <w:tabs>
          <w:tab w:val="clear" w:pos="1240"/>
          <w:tab w:val="left" w:pos="1094"/>
          <w:tab w:val="left" w:pos="1267"/>
        </w:tabs>
        <w:spacing w:before="0" w:line="240" w:lineRule="auto"/>
        <w:ind w:left="0" w:firstLine="0"/>
        <w:rPr>
          <w:i/>
          <w:iCs/>
          <w:color w:val="auto"/>
          <w:lang w:val="uz-Cyrl-UZ"/>
        </w:rPr>
      </w:pPr>
    </w:p>
    <w:p w14:paraId="62BF7D8E" w14:textId="77777777" w:rsidR="0053238A" w:rsidRPr="000F00C4" w:rsidRDefault="0053238A" w:rsidP="00D02D09">
      <w:pPr>
        <w:pStyle w:val="2"/>
        <w:spacing w:before="0" w:after="0" w:line="240" w:lineRule="auto"/>
        <w:rPr>
          <w:rFonts w:ascii="Times New Roman" w:eastAsiaTheme="minorEastAsia" w:hAnsi="Times New Roman" w:cs="Times New Roman"/>
          <w:color w:val="auto"/>
          <w:sz w:val="20"/>
          <w:szCs w:val="20"/>
          <w:lang w:val="uz-Cyrl-UZ"/>
        </w:rPr>
      </w:pPr>
      <w:r w:rsidRPr="000F00C4">
        <w:rPr>
          <w:rStyle w:val="csItl"/>
          <w:rFonts w:ascii="Times New Roman" w:eastAsiaTheme="minorEastAsia" w:hAnsi="Times New Roman" w:cs="Times New Roman"/>
          <w:color w:val="auto"/>
          <w:sz w:val="20"/>
          <w:szCs w:val="20"/>
          <w:lang w:val="uz-Cyrl-UZ"/>
        </w:rPr>
        <w:t>Боғлиқ томонлар операциялари бозор шартларида тузилган битимдаги каби шартларда амалга оширилганлиги ҳақидаги тасдиқланиши зарур шартлар</w:t>
      </w:r>
      <w:r w:rsidRPr="000F00C4">
        <w:rPr>
          <w:rStyle w:val="csItl"/>
          <w:rFonts w:ascii="Times New Roman" w:eastAsiaTheme="minorEastAsia" w:hAnsi="Times New Roman" w:cs="Times New Roman"/>
          <w:b/>
          <w:bCs/>
          <w:color w:val="auto"/>
          <w:sz w:val="20"/>
          <w:szCs w:val="20"/>
          <w:lang w:val="uz-Cyrl-UZ"/>
        </w:rPr>
        <w:t xml:space="preserve"> </w:t>
      </w:r>
      <w:r w:rsidRPr="000F00C4">
        <w:rPr>
          <w:rStyle w:val="csItl"/>
          <w:rFonts w:ascii="Times New Roman" w:eastAsiaTheme="minorEastAsia" w:hAnsi="Times New Roman" w:cs="Times New Roman"/>
          <w:i w:val="0"/>
          <w:iCs w:val="0"/>
          <w:color w:val="auto"/>
          <w:sz w:val="20"/>
          <w:szCs w:val="20"/>
          <w:lang w:val="uz-Cyrl-UZ"/>
        </w:rPr>
        <w:t>(24-бандга қаранг)</w:t>
      </w:r>
    </w:p>
    <w:p w14:paraId="6740A6D2" w14:textId="77777777" w:rsidR="0053238A" w:rsidRPr="000F00C4" w:rsidRDefault="0053238A" w:rsidP="00D02D09">
      <w:pPr>
        <w:pStyle w:val="23"/>
        <w:tabs>
          <w:tab w:val="clear" w:pos="1240"/>
          <w:tab w:val="left" w:pos="1094"/>
          <w:tab w:val="left" w:pos="1267"/>
        </w:tabs>
        <w:spacing w:before="0" w:line="240" w:lineRule="auto"/>
        <w:ind w:left="0" w:firstLine="0"/>
        <w:rPr>
          <w:i/>
          <w:iCs/>
          <w:color w:val="auto"/>
          <w:lang w:val="uz-Cyrl-UZ"/>
        </w:rPr>
      </w:pPr>
    </w:p>
    <w:p w14:paraId="364CB842" w14:textId="77777777" w:rsidR="0053238A" w:rsidRPr="000F00C4" w:rsidRDefault="0053238A" w:rsidP="00D02D09">
      <w:pPr>
        <w:pStyle w:val="ListA"/>
        <w:spacing w:before="0" w:line="240" w:lineRule="auto"/>
        <w:rPr>
          <w:color w:val="auto"/>
          <w:lang w:val="uz-Cyrl-UZ"/>
        </w:rPr>
      </w:pPr>
      <w:r w:rsidRPr="000F00C4">
        <w:rPr>
          <w:color w:val="auto"/>
          <w:lang w:val="uz-Cyrl-UZ"/>
        </w:rPr>
        <w:t>А42.</w:t>
      </w:r>
      <w:r w:rsidRPr="000F00C4">
        <w:rPr>
          <w:color w:val="auto"/>
          <w:lang w:val="uz-Cyrl-UZ"/>
        </w:rPr>
        <w:tab/>
        <w:t>Гарчи боғлиқ томон операциясининг нархи ўхшаш бозор шартларида тузилган битим нархи билан қандай таққосланиши ҳақида аудит далиллари осонлик билан мавжуд бўлиши мумкин бўлса-да, одатда операциянинг барча бошқа жиҳатлари бозор шартларида тузилган битимдагиларга тенг эканлиги ҳақида аудит далилларини олиш учун аудиторнинг имкониятини чекловчи амалий қийинчиликлар мавжуд. Масалан, аудитор боғлиқ томон операцияси бозор нархида амалга оширилганлигини тасдиқлаши мумкин бўлса-да, операциянинг бошқа шартлари ва шароитлари (масалан, кредит шартлари, шартли мажбуриятлар ва махсус тўловлар) одатда мустақил томонлар ўртасида келишиладиган шартларга тенг эканлигини тасдиқлаш амалда мумкин бўлмаслиги мумкин. Шунга кўра, раҳбариятнинг боғлиқ томон операцияси бозор шартларида тузилган битимдаги каби шартларда амалга оширилганлиги ҳақидаги д</w:t>
      </w:r>
      <w:r w:rsidRPr="000F00C4">
        <w:rPr>
          <w:lang w:val="uz-Cyrl-UZ"/>
        </w:rPr>
        <w:t>аъвос</w:t>
      </w:r>
      <w:r w:rsidRPr="000F00C4">
        <w:rPr>
          <w:color w:val="auto"/>
          <w:lang w:val="uz-Cyrl-UZ"/>
        </w:rPr>
        <w:t>и муҳим даражада бузиб кўрсатилган бўлиши риски мавжуд бўлиши мумкин.</w:t>
      </w:r>
    </w:p>
    <w:p w14:paraId="38457A05" w14:textId="77777777" w:rsidR="0053238A" w:rsidRPr="000F00C4" w:rsidRDefault="0053238A" w:rsidP="00D02D09">
      <w:pPr>
        <w:pStyle w:val="ListA"/>
        <w:spacing w:before="0" w:line="240" w:lineRule="auto"/>
        <w:rPr>
          <w:color w:val="auto"/>
          <w:lang w:val="uz-Cyrl-UZ"/>
        </w:rPr>
      </w:pPr>
    </w:p>
    <w:p w14:paraId="5C66D493" w14:textId="77777777" w:rsidR="0053238A" w:rsidRPr="000F00C4" w:rsidRDefault="0053238A" w:rsidP="00D02D09">
      <w:pPr>
        <w:pStyle w:val="ListA"/>
        <w:spacing w:before="0" w:line="240" w:lineRule="auto"/>
        <w:rPr>
          <w:color w:val="auto"/>
          <w:lang w:val="uz-Cyrl-UZ"/>
        </w:rPr>
      </w:pPr>
      <w:r w:rsidRPr="000F00C4">
        <w:rPr>
          <w:color w:val="auto"/>
          <w:lang w:val="uz-Cyrl-UZ"/>
        </w:rPr>
        <w:t>А43.</w:t>
      </w:r>
      <w:r w:rsidRPr="000F00C4">
        <w:rPr>
          <w:color w:val="auto"/>
          <w:lang w:val="uz-Cyrl-UZ"/>
        </w:rPr>
        <w:tab/>
        <w:t>Молиявий ҳисоботларни тайёрлаш раҳбариятдан боғлиқ томон операцияси бозор шартларида тузилган битимдаги каби шартларда амалга оширилганлиги ҳақидаги д</w:t>
      </w:r>
      <w:r w:rsidRPr="000F00C4">
        <w:rPr>
          <w:lang w:val="uz-Cyrl-UZ"/>
        </w:rPr>
        <w:t>аъво</w:t>
      </w:r>
      <w:r w:rsidRPr="000F00C4">
        <w:rPr>
          <w:color w:val="auto"/>
          <w:lang w:val="uz-Cyrl-UZ"/>
        </w:rPr>
        <w:t>ни асослашни талаб қилади. Раҳбариятнинг д</w:t>
      </w:r>
      <w:r w:rsidRPr="000F00C4">
        <w:rPr>
          <w:lang w:val="uz-Cyrl-UZ"/>
        </w:rPr>
        <w:t>аъво</w:t>
      </w:r>
      <w:r w:rsidRPr="000F00C4">
        <w:rPr>
          <w:color w:val="auto"/>
          <w:lang w:val="uz-Cyrl-UZ"/>
        </w:rPr>
        <w:t>ни қўллаб-қувватлаши қуйидагиларни ўз ичига олиши мумкин:</w:t>
      </w:r>
    </w:p>
    <w:p w14:paraId="6FF60588" w14:textId="77777777" w:rsidR="0053238A" w:rsidRPr="000F00C4" w:rsidRDefault="0053238A" w:rsidP="00D65606">
      <w:pPr>
        <w:pStyle w:val="ListA"/>
        <w:numPr>
          <w:ilvl w:val="0"/>
          <w:numId w:val="24"/>
        </w:numPr>
        <w:spacing w:before="0" w:line="240" w:lineRule="auto"/>
        <w:rPr>
          <w:color w:val="auto"/>
          <w:lang w:val="uz-Cyrl-UZ"/>
        </w:rPr>
      </w:pPr>
      <w:r w:rsidRPr="000F00C4">
        <w:rPr>
          <w:color w:val="auto"/>
          <w:lang w:val="uz-Cyrl-UZ"/>
        </w:rPr>
        <w:t>Боғлиқ томон операциясининг шартларини бир ёки бир нечта боғлиқ бўлмаган томонлар билан айнан ўхшаш ёки шунга ўхшаш операция шартлари билан таққослаш.</w:t>
      </w:r>
    </w:p>
    <w:p w14:paraId="4C3F3575" w14:textId="77777777" w:rsidR="0053238A" w:rsidRPr="000F00C4" w:rsidRDefault="0053238A" w:rsidP="00D65606">
      <w:pPr>
        <w:pStyle w:val="ListA"/>
        <w:numPr>
          <w:ilvl w:val="0"/>
          <w:numId w:val="24"/>
        </w:numPr>
        <w:spacing w:before="0" w:line="240" w:lineRule="auto"/>
        <w:rPr>
          <w:color w:val="auto"/>
          <w:lang w:val="uz-Cyrl-UZ"/>
        </w:rPr>
      </w:pPr>
      <w:r w:rsidRPr="000F00C4">
        <w:rPr>
          <w:color w:val="auto"/>
          <w:lang w:val="uz-Cyrl-UZ"/>
        </w:rPr>
        <w:t>Операция учун бозор қийматини аниқлаш ва бозор шартлари ва шароитларини тасдиқлаш учун ташқи экспертни жалб қилиш.</w:t>
      </w:r>
    </w:p>
    <w:p w14:paraId="2FF29781" w14:textId="77777777" w:rsidR="0053238A" w:rsidRPr="000F00C4" w:rsidRDefault="0053238A" w:rsidP="00D65606">
      <w:pPr>
        <w:pStyle w:val="ListA"/>
        <w:numPr>
          <w:ilvl w:val="0"/>
          <w:numId w:val="24"/>
        </w:numPr>
        <w:spacing w:before="0" w:line="240" w:lineRule="auto"/>
        <w:rPr>
          <w:color w:val="auto"/>
          <w:lang w:val="uz-Cyrl-UZ"/>
        </w:rPr>
      </w:pPr>
      <w:r w:rsidRPr="000F00C4">
        <w:rPr>
          <w:color w:val="auto"/>
          <w:lang w:val="uz-Cyrl-UZ"/>
        </w:rPr>
        <w:t>Операциянинг шартларини очиқ бозорда кенг тарқалган ўхшаш операциялар учун маълум бўлган бозор шартлари билан таққослаш.</w:t>
      </w:r>
    </w:p>
    <w:p w14:paraId="08AB0D14" w14:textId="77777777" w:rsidR="0053238A" w:rsidRPr="000F00C4" w:rsidRDefault="0053238A" w:rsidP="00D02D09">
      <w:pPr>
        <w:pStyle w:val="ListA"/>
        <w:spacing w:before="0" w:line="240" w:lineRule="auto"/>
        <w:ind w:left="0" w:firstLine="0"/>
        <w:rPr>
          <w:i/>
          <w:iCs/>
          <w:color w:val="auto"/>
          <w:lang w:val="uz-Cyrl-UZ"/>
        </w:rPr>
      </w:pPr>
    </w:p>
    <w:p w14:paraId="25216A3F" w14:textId="77777777" w:rsidR="0053238A" w:rsidRPr="000F00C4" w:rsidRDefault="0053238A" w:rsidP="00D02D09">
      <w:pPr>
        <w:pStyle w:val="ListA"/>
        <w:spacing w:before="0" w:line="240" w:lineRule="auto"/>
        <w:rPr>
          <w:color w:val="auto"/>
          <w:lang w:val="uz-Cyrl-UZ"/>
        </w:rPr>
      </w:pPr>
      <w:r w:rsidRPr="000F00C4">
        <w:rPr>
          <w:color w:val="auto"/>
          <w:lang w:val="uz-Cyrl-UZ"/>
        </w:rPr>
        <w:t>А44.</w:t>
      </w:r>
      <w:r w:rsidRPr="000F00C4">
        <w:rPr>
          <w:color w:val="auto"/>
          <w:lang w:val="uz-Cyrl-UZ"/>
        </w:rPr>
        <w:tab/>
        <w:t>Раҳбариятнинг ушбу д</w:t>
      </w:r>
      <w:r w:rsidRPr="000F00C4">
        <w:rPr>
          <w:lang w:val="uz-Cyrl-UZ"/>
        </w:rPr>
        <w:t>аъвоси</w:t>
      </w:r>
      <w:r w:rsidRPr="000F00C4">
        <w:rPr>
          <w:color w:val="auto"/>
          <w:lang w:val="uz-Cyrl-UZ"/>
        </w:rPr>
        <w:t>ни қўллаб-қувватлашини баҳолаш қуйидагиларнинг бир ёки бир нечтасини ўз ичига олиши мумкин:</w:t>
      </w:r>
    </w:p>
    <w:p w14:paraId="0DF5AC49" w14:textId="77777777" w:rsidR="0053238A" w:rsidRPr="000F00C4" w:rsidRDefault="0053238A" w:rsidP="00D65606">
      <w:pPr>
        <w:pStyle w:val="ListA"/>
        <w:numPr>
          <w:ilvl w:val="0"/>
          <w:numId w:val="25"/>
        </w:numPr>
        <w:spacing w:before="0" w:line="240" w:lineRule="auto"/>
        <w:rPr>
          <w:color w:val="auto"/>
          <w:lang w:val="uz-Cyrl-UZ"/>
        </w:rPr>
      </w:pPr>
      <w:r w:rsidRPr="000F00C4">
        <w:rPr>
          <w:color w:val="auto"/>
          <w:lang w:val="uz-Cyrl-UZ"/>
        </w:rPr>
        <w:t>Раҳбариятнинг д</w:t>
      </w:r>
      <w:r w:rsidRPr="000F00C4">
        <w:rPr>
          <w:lang w:val="uz-Cyrl-UZ"/>
        </w:rPr>
        <w:t>аъвоси</w:t>
      </w:r>
      <w:r w:rsidRPr="000F00C4">
        <w:rPr>
          <w:color w:val="auto"/>
          <w:lang w:val="uz-Cyrl-UZ"/>
        </w:rPr>
        <w:t>ни қўллаб-қувватлаш жараёнининг мувофиқлигини кўриб чиқиш.</w:t>
      </w:r>
    </w:p>
    <w:p w14:paraId="24DF253E" w14:textId="77777777" w:rsidR="0053238A" w:rsidRPr="000F00C4" w:rsidRDefault="0053238A" w:rsidP="00D65606">
      <w:pPr>
        <w:pStyle w:val="ListA"/>
        <w:numPr>
          <w:ilvl w:val="0"/>
          <w:numId w:val="25"/>
        </w:numPr>
        <w:spacing w:before="0" w:line="240" w:lineRule="auto"/>
        <w:rPr>
          <w:color w:val="auto"/>
          <w:lang w:val="uz-Cyrl-UZ"/>
        </w:rPr>
      </w:pPr>
      <w:r w:rsidRPr="000F00C4">
        <w:rPr>
          <w:color w:val="auto"/>
          <w:lang w:val="uz-Cyrl-UZ"/>
        </w:rPr>
        <w:t>Тасдиқланиши зарур шартни қўллаб-қувватловчи ички ёки ташқи маълумотларнинг манбасини текшириш ва маълумотларнинг аниқлиги, тўлиқлиги ва ўринлилигини аниқлаш учун уларни тестдан ўтказиш.</w:t>
      </w:r>
    </w:p>
    <w:p w14:paraId="1FA48242" w14:textId="77777777" w:rsidR="0053238A" w:rsidRPr="000F00C4" w:rsidRDefault="0053238A" w:rsidP="00D65606">
      <w:pPr>
        <w:pStyle w:val="ListA"/>
        <w:numPr>
          <w:ilvl w:val="0"/>
          <w:numId w:val="25"/>
        </w:numPr>
        <w:spacing w:before="0" w:line="240" w:lineRule="auto"/>
        <w:rPr>
          <w:color w:val="auto"/>
          <w:lang w:val="uz-Cyrl-UZ"/>
        </w:rPr>
      </w:pPr>
      <w:r w:rsidRPr="000F00C4">
        <w:rPr>
          <w:color w:val="auto"/>
          <w:lang w:val="uz-Cyrl-UZ"/>
        </w:rPr>
        <w:t>Тасдиқланиши зарур шарт асосланган ҳар қандай аҳамиятли фаразларнинг оқиллигини баҳолаш.</w:t>
      </w:r>
    </w:p>
    <w:p w14:paraId="0525E370" w14:textId="77777777" w:rsidR="0053238A" w:rsidRPr="000F00C4" w:rsidRDefault="0053238A" w:rsidP="00D02D09">
      <w:pPr>
        <w:pStyle w:val="ListA"/>
        <w:spacing w:before="0" w:line="240" w:lineRule="auto"/>
        <w:rPr>
          <w:color w:val="auto"/>
          <w:vertAlign w:val="superscript"/>
          <w:lang w:val="uz-Cyrl-UZ"/>
        </w:rPr>
      </w:pPr>
    </w:p>
    <w:p w14:paraId="199301C7" w14:textId="77777777" w:rsidR="0053238A" w:rsidRPr="000F00C4" w:rsidRDefault="0053238A" w:rsidP="00D02D09">
      <w:pPr>
        <w:pStyle w:val="ListA"/>
        <w:spacing w:before="0" w:line="240" w:lineRule="auto"/>
        <w:rPr>
          <w:color w:val="auto"/>
          <w:lang w:val="uz-Cyrl-UZ"/>
        </w:rPr>
      </w:pPr>
      <w:r w:rsidRPr="000F00C4">
        <w:rPr>
          <w:color w:val="auto"/>
          <w:lang w:val="uz-Cyrl-UZ"/>
        </w:rPr>
        <w:t>А45.</w:t>
      </w:r>
      <w:r w:rsidRPr="000F00C4">
        <w:rPr>
          <w:color w:val="auto"/>
          <w:lang w:val="uz-Cyrl-UZ"/>
        </w:rPr>
        <w:tab/>
        <w:t xml:space="preserve">Баъзи молиявий ҳисобот концептуал асослари бозор шартларида тузилган битимдаги каби шартларда амалга </w:t>
      </w:r>
      <w:r w:rsidRPr="000F00C4">
        <w:rPr>
          <w:color w:val="auto"/>
          <w:lang w:val="uz-Cyrl-UZ"/>
        </w:rPr>
        <w:lastRenderedPageBreak/>
        <w:t>оширилмаган боғлиқ томонлар операцияларини ёритиб беришни талаб қилади. Бундай ҳолатларда, агар раҳбарият молиявий ҳисоботларда боғлиқ томон операциясини ёритиб бермаган бўлса, операция бозор шартларида тузилган битимдаги каби шартларда амалга оширилганлиги ҳақида яширин тасдиқланиши зарур шарт мавжуд бўлиши мумкин.</w:t>
      </w:r>
    </w:p>
    <w:p w14:paraId="37B7EAB6" w14:textId="77777777" w:rsidR="0053238A" w:rsidRPr="000F00C4" w:rsidRDefault="0053238A" w:rsidP="00D02D09">
      <w:pPr>
        <w:pStyle w:val="ListA"/>
        <w:spacing w:before="0" w:line="240" w:lineRule="auto"/>
        <w:ind w:left="0" w:firstLine="0"/>
        <w:rPr>
          <w:i/>
          <w:iCs/>
          <w:color w:val="auto"/>
          <w:lang w:val="uz-Cyrl-UZ"/>
        </w:rPr>
      </w:pPr>
    </w:p>
    <w:p w14:paraId="25B42388" w14:textId="77777777" w:rsidR="0053238A" w:rsidRPr="000F00C4" w:rsidRDefault="0053238A" w:rsidP="00D02D09">
      <w:pPr>
        <w:pStyle w:val="NumberedParagraph0"/>
        <w:suppressAutoHyphens/>
        <w:spacing w:before="0" w:line="240" w:lineRule="auto"/>
        <w:ind w:left="0" w:right="360" w:firstLine="0"/>
        <w:rPr>
          <w:b/>
          <w:bCs/>
          <w:color w:val="auto"/>
          <w:sz w:val="20"/>
          <w:szCs w:val="20"/>
          <w:lang w:val="uz-Cyrl-UZ"/>
        </w:rPr>
      </w:pPr>
      <w:bookmarkStart w:id="4" w:name="_Hlk231081041"/>
      <w:r w:rsidRPr="000F00C4">
        <w:rPr>
          <w:b/>
          <w:bCs/>
          <w:color w:val="auto"/>
          <w:sz w:val="20"/>
          <w:szCs w:val="20"/>
          <w:lang w:val="uz-Cyrl-UZ"/>
        </w:rPr>
        <w:t>Аниқланган боғлиқ томонлар муносабатлари ва операцияларини ҳисобга олиш ва ёритиб бериш бўйича баҳолаш</w:t>
      </w:r>
      <w:bookmarkEnd w:id="4"/>
    </w:p>
    <w:p w14:paraId="0AC3E2F7" w14:textId="77777777" w:rsidR="0053238A" w:rsidRPr="000F00C4" w:rsidRDefault="0053238A" w:rsidP="00D02D09">
      <w:pPr>
        <w:keepNext/>
        <w:keepLines/>
        <w:spacing w:after="0" w:line="240" w:lineRule="auto"/>
        <w:rPr>
          <w:rFonts w:ascii="Times New Roman" w:hAnsi="Times New Roman" w:cs="Times New Roman"/>
          <w:i/>
          <w:iCs/>
          <w:sz w:val="20"/>
          <w:szCs w:val="20"/>
          <w:lang w:val="uz-Cyrl-UZ"/>
        </w:rPr>
      </w:pPr>
      <w:r w:rsidRPr="000F00C4">
        <w:rPr>
          <w:rStyle w:val="csItl"/>
          <w:rFonts w:ascii="Times New Roman" w:hAnsi="Times New Roman" w:cs="Times New Roman"/>
          <w:sz w:val="20"/>
          <w:szCs w:val="20"/>
          <w:lang w:val="uz-Cyrl-UZ"/>
        </w:rPr>
        <w:t xml:space="preserve">Бузиб кўрсатишларни баҳолашда муҳимлик жиҳатларини ҳисобга олиш </w:t>
      </w:r>
      <w:r w:rsidRPr="000F00C4">
        <w:rPr>
          <w:rStyle w:val="csItl"/>
          <w:rFonts w:ascii="Times New Roman" w:hAnsi="Times New Roman" w:cs="Times New Roman"/>
          <w:i w:val="0"/>
          <w:iCs w:val="0"/>
          <w:sz w:val="20"/>
          <w:szCs w:val="20"/>
          <w:lang w:val="uz-Cyrl-UZ"/>
        </w:rPr>
        <w:t>(25-бандга қаранг)</w:t>
      </w:r>
    </w:p>
    <w:p w14:paraId="17E6C6F2" w14:textId="77777777" w:rsidR="0053238A" w:rsidRPr="000F00C4" w:rsidRDefault="0053238A" w:rsidP="00D02D09">
      <w:pPr>
        <w:pStyle w:val="ListA"/>
        <w:spacing w:before="0" w:line="240" w:lineRule="auto"/>
        <w:ind w:left="0" w:firstLine="0"/>
        <w:rPr>
          <w:i/>
          <w:iCs/>
          <w:color w:val="auto"/>
          <w:lang w:val="uz-Cyrl-UZ"/>
        </w:rPr>
      </w:pPr>
    </w:p>
    <w:p w14:paraId="0B6AE1A6" w14:textId="77777777" w:rsidR="0053238A" w:rsidRPr="000F00C4" w:rsidRDefault="0053238A" w:rsidP="00D02D09">
      <w:pPr>
        <w:pStyle w:val="ListA"/>
        <w:spacing w:before="0" w:line="240" w:lineRule="auto"/>
        <w:rPr>
          <w:color w:val="auto"/>
          <w:lang w:val="uz-Cyrl-UZ"/>
        </w:rPr>
      </w:pPr>
      <w:r w:rsidRPr="000F00C4">
        <w:rPr>
          <w:color w:val="auto"/>
          <w:lang w:val="uz-Cyrl-UZ"/>
        </w:rPr>
        <w:t>А46.</w:t>
      </w:r>
      <w:r w:rsidRPr="000F00C4">
        <w:rPr>
          <w:color w:val="auto"/>
          <w:lang w:val="uz-Cyrl-UZ"/>
        </w:rPr>
        <w:tab/>
        <w:t>450-сон АХС аудитордан бузиб кўрсатиш муҳим эканлигини баҳолашда бузиб кўрсатишнинг ҳам кўлами, ҳам характерини, ва унинг содир бўлишининг муайян ҳолатларини ҳисобга олишни талаб қилади. Молиявий ҳисобот фойдаланувчилари учун операциянинг аҳамияти фақат операциянинг қайд этилган миқдорига эмас, балки боғлиқ томон муносабатининг характери каби бошқа аниқ тегишли омилларга ҳам боғлиқ бўлмаслиги мумкин.</w:t>
      </w:r>
    </w:p>
    <w:p w14:paraId="1E5F4578" w14:textId="77777777" w:rsidR="0053238A" w:rsidRPr="000F00C4" w:rsidRDefault="0053238A" w:rsidP="00D02D09">
      <w:pPr>
        <w:pStyle w:val="ListA"/>
        <w:spacing w:before="0" w:line="240" w:lineRule="auto"/>
        <w:rPr>
          <w:color w:val="auto"/>
          <w:lang w:val="uz-Cyrl-UZ"/>
        </w:rPr>
      </w:pPr>
    </w:p>
    <w:p w14:paraId="47F8CDDB" w14:textId="77777777" w:rsidR="0053238A" w:rsidRPr="000F00C4" w:rsidRDefault="0053238A" w:rsidP="00D02D09">
      <w:pPr>
        <w:keepNext/>
        <w:keepLines/>
        <w:spacing w:after="0" w:line="240" w:lineRule="auto"/>
        <w:rPr>
          <w:rFonts w:ascii="Times New Roman" w:hAnsi="Times New Roman" w:cs="Times New Roman"/>
          <w:sz w:val="20"/>
          <w:szCs w:val="20"/>
          <w:lang w:val="uz-Cyrl-UZ"/>
        </w:rPr>
      </w:pPr>
      <w:r w:rsidRPr="000F00C4">
        <w:rPr>
          <w:rStyle w:val="csItl"/>
          <w:rFonts w:ascii="Times New Roman" w:hAnsi="Times New Roman" w:cs="Times New Roman"/>
          <w:sz w:val="20"/>
          <w:szCs w:val="20"/>
          <w:lang w:val="uz-Cyrl-UZ"/>
        </w:rPr>
        <w:t xml:space="preserve">Боғлиқ томонлар ҳақидаги ёритиб берилган маълумотларни баҳолаш </w:t>
      </w:r>
      <w:r w:rsidRPr="000F00C4">
        <w:rPr>
          <w:rStyle w:val="csItl"/>
          <w:rFonts w:ascii="Times New Roman" w:hAnsi="Times New Roman" w:cs="Times New Roman"/>
          <w:i w:val="0"/>
          <w:iCs w:val="0"/>
          <w:sz w:val="20"/>
          <w:szCs w:val="20"/>
          <w:lang w:val="uz-Cyrl-UZ"/>
        </w:rPr>
        <w:t>(25(a) бандга қаранг)</w:t>
      </w:r>
    </w:p>
    <w:p w14:paraId="2EFE2C6B" w14:textId="77777777" w:rsidR="0053238A" w:rsidRPr="000F00C4" w:rsidRDefault="0053238A" w:rsidP="00D02D09">
      <w:pPr>
        <w:pStyle w:val="ListA"/>
        <w:spacing w:before="0" w:line="240" w:lineRule="auto"/>
        <w:ind w:left="0" w:firstLine="0"/>
        <w:rPr>
          <w:color w:val="auto"/>
          <w:lang w:val="uz-Cyrl-UZ"/>
        </w:rPr>
      </w:pPr>
    </w:p>
    <w:p w14:paraId="67FAC0E3" w14:textId="77777777" w:rsidR="0053238A" w:rsidRPr="000F00C4" w:rsidRDefault="0053238A" w:rsidP="00D02D09">
      <w:pPr>
        <w:pStyle w:val="ListA"/>
        <w:spacing w:before="0" w:line="240" w:lineRule="auto"/>
        <w:rPr>
          <w:color w:val="auto"/>
          <w:lang w:val="uz-Cyrl-UZ"/>
        </w:rPr>
      </w:pPr>
      <w:r w:rsidRPr="000F00C4">
        <w:rPr>
          <w:color w:val="auto"/>
          <w:lang w:val="uz-Cyrl-UZ"/>
        </w:rPr>
        <w:t>А47.</w:t>
      </w:r>
      <w:r w:rsidRPr="000F00C4">
        <w:rPr>
          <w:color w:val="auto"/>
          <w:lang w:val="uz-Cyrl-UZ"/>
        </w:rPr>
        <w:tab/>
        <w:t>Қўлланиладиган молиявий ҳисобот концептуал асосининг ёритиб бериш талаблари контекстида боғлиқ томонлар ҳақидаги ёритиб берилган маълумотларни баҳолаш ташкилотнинг боғлиқ томонлар муносабатлари ва операцияларининг фактлари ва ҳолатлари ёритиб берилган маълумотлар тушунарли бўлиши учун тегишли равишда умумлаштирилган ва тақдим этилганми деган саволни кўриб чиқишни англатади</w:t>
      </w:r>
      <w:r w:rsidRPr="000F00C4">
        <w:rPr>
          <w:rStyle w:val="af0"/>
          <w:color w:val="auto"/>
          <w:lang w:val="uz-Cyrl-UZ"/>
        </w:rPr>
        <w:footnoteReference w:id="27"/>
      </w:r>
      <w:r w:rsidRPr="000F00C4">
        <w:rPr>
          <w:color w:val="auto"/>
          <w:lang w:val="uz-Cyrl-UZ"/>
        </w:rPr>
        <w:t>. Боғлиқ томонлар операциялари ҳақидаги ёритиб берилган маълумотлар тушунарли бўлмаслиги мумкин, агар:</w:t>
      </w:r>
    </w:p>
    <w:p w14:paraId="19C6B143" w14:textId="77777777" w:rsidR="0053238A" w:rsidRPr="000F00C4" w:rsidRDefault="0053238A" w:rsidP="00D02D09">
      <w:pPr>
        <w:pStyle w:val="23"/>
        <w:tabs>
          <w:tab w:val="left" w:pos="1094"/>
          <w:tab w:val="left" w:pos="1267"/>
        </w:tabs>
        <w:spacing w:before="0" w:line="240" w:lineRule="auto"/>
        <w:rPr>
          <w:color w:val="auto"/>
          <w:lang w:val="uz-Cyrl-UZ"/>
        </w:rPr>
      </w:pPr>
      <w:r w:rsidRPr="000F00C4">
        <w:rPr>
          <w:color w:val="auto"/>
          <w:lang w:val="uz-Cyrl-UZ"/>
        </w:rPr>
        <w:t xml:space="preserve">(a) </w:t>
      </w:r>
      <w:r w:rsidRPr="000F00C4">
        <w:rPr>
          <w:color w:val="auto"/>
          <w:lang w:val="uz-Cyrl-UZ"/>
        </w:rPr>
        <w:tab/>
        <w:t>Операцияларнинг бизнес асослари ва молиявий ҳисоботларга таъсири ноаниқ ёки бузиб кўрсатилган бўлса; ёки</w:t>
      </w:r>
    </w:p>
    <w:p w14:paraId="768B2749" w14:textId="77777777" w:rsidR="0053238A" w:rsidRPr="000F00C4" w:rsidRDefault="0053238A" w:rsidP="00D02D09">
      <w:pPr>
        <w:pStyle w:val="23"/>
        <w:tabs>
          <w:tab w:val="clear" w:pos="1240"/>
          <w:tab w:val="left" w:pos="1094"/>
          <w:tab w:val="left" w:pos="1267"/>
        </w:tabs>
        <w:spacing w:before="0" w:line="240" w:lineRule="auto"/>
        <w:rPr>
          <w:color w:val="auto"/>
          <w:lang w:val="uz-Cyrl-UZ"/>
        </w:rPr>
      </w:pPr>
      <w:r w:rsidRPr="000F00C4">
        <w:rPr>
          <w:color w:val="auto"/>
          <w:lang w:val="uz-Cyrl-UZ"/>
        </w:rPr>
        <w:t xml:space="preserve">(b) </w:t>
      </w:r>
      <w:r w:rsidRPr="000F00C4">
        <w:rPr>
          <w:color w:val="auto"/>
          <w:lang w:val="uz-Cyrl-UZ"/>
        </w:rPr>
        <w:tab/>
        <w:t>Операцияларнинг асосий шартлари, шароитлари ёки уларни тушуниш учун зарур бўлган бошқа муҳим элементлари тегишли равишда ёритиб берилмаган бўлса.</w:t>
      </w:r>
    </w:p>
    <w:p w14:paraId="536F1474" w14:textId="77777777" w:rsidR="0053238A" w:rsidRPr="000F00C4" w:rsidRDefault="0053238A" w:rsidP="00D02D09">
      <w:pPr>
        <w:pStyle w:val="ListA"/>
        <w:spacing w:before="0" w:line="240" w:lineRule="auto"/>
        <w:rPr>
          <w:color w:val="auto"/>
          <w:lang w:val="uz-Cyrl-UZ"/>
        </w:rPr>
      </w:pPr>
    </w:p>
    <w:p w14:paraId="67708692" w14:textId="77777777" w:rsidR="0053238A" w:rsidRPr="000F00C4" w:rsidRDefault="0053238A" w:rsidP="00D02D09">
      <w:pPr>
        <w:pStyle w:val="ac"/>
        <w:spacing w:after="0" w:line="240" w:lineRule="auto"/>
        <w:jc w:val="both"/>
        <w:rPr>
          <w:rFonts w:ascii="Times New Roman" w:hAnsi="Times New Roman" w:cs="Times New Roman"/>
          <w:sz w:val="20"/>
          <w:szCs w:val="20"/>
          <w:lang w:val="uz-Cyrl-UZ"/>
        </w:rPr>
      </w:pPr>
      <w:bookmarkStart w:id="5" w:name="_Hlk231081163"/>
      <w:r w:rsidRPr="000F00C4">
        <w:rPr>
          <w:rFonts w:ascii="Times New Roman" w:hAnsi="Times New Roman" w:cs="Times New Roman"/>
          <w:b/>
          <w:bCs/>
          <w:sz w:val="20"/>
          <w:szCs w:val="20"/>
          <w:lang w:val="uz-Cyrl-UZ"/>
        </w:rPr>
        <w:t>Ёзма баёнотлар</w:t>
      </w:r>
      <w:bookmarkEnd w:id="5"/>
      <w:r w:rsidRPr="000F00C4">
        <w:rPr>
          <w:rFonts w:ascii="Times New Roman" w:hAnsi="Times New Roman" w:cs="Times New Roman"/>
          <w:b/>
          <w:bCs/>
          <w:sz w:val="20"/>
          <w:szCs w:val="20"/>
          <w:lang w:val="uz-Cyrl-UZ"/>
        </w:rPr>
        <w:t xml:space="preserve"> </w:t>
      </w:r>
      <w:r w:rsidRPr="000F00C4">
        <w:rPr>
          <w:rFonts w:ascii="Times New Roman" w:hAnsi="Times New Roman" w:cs="Times New Roman"/>
          <w:sz w:val="20"/>
          <w:szCs w:val="20"/>
          <w:lang w:val="uz-Cyrl-UZ"/>
        </w:rPr>
        <w:t>(26-бандга қаранг)</w:t>
      </w:r>
    </w:p>
    <w:p w14:paraId="62E78679" w14:textId="77777777" w:rsidR="0053238A" w:rsidRPr="000F00C4" w:rsidRDefault="0053238A" w:rsidP="00D02D09">
      <w:pPr>
        <w:pStyle w:val="ListA"/>
        <w:spacing w:before="0" w:line="240" w:lineRule="auto"/>
        <w:rPr>
          <w:color w:val="auto"/>
          <w:lang w:val="uz-Cyrl-UZ"/>
        </w:rPr>
      </w:pPr>
      <w:r w:rsidRPr="000F00C4">
        <w:rPr>
          <w:color w:val="auto"/>
          <w:lang w:val="uz-Cyrl-UZ"/>
        </w:rPr>
        <w:t>А48.</w:t>
      </w:r>
      <w:r w:rsidRPr="000F00C4">
        <w:rPr>
          <w:color w:val="auto"/>
          <w:lang w:val="uz-Cyrl-UZ"/>
        </w:rPr>
        <w:tab/>
        <w:t>Бошқарув учун масъул шахслардан ёзма баёнотларни олиш мувофиқ бўлиши мумкин бўлган ҳолатлар:</w:t>
      </w:r>
    </w:p>
    <w:p w14:paraId="671EBE53" w14:textId="77777777" w:rsidR="0053238A" w:rsidRPr="000F00C4" w:rsidRDefault="0053238A" w:rsidP="00D65606">
      <w:pPr>
        <w:pStyle w:val="ListA"/>
        <w:numPr>
          <w:ilvl w:val="0"/>
          <w:numId w:val="26"/>
        </w:numPr>
        <w:spacing w:before="0" w:line="240" w:lineRule="auto"/>
        <w:rPr>
          <w:color w:val="auto"/>
          <w:lang w:val="uz-Cyrl-UZ"/>
        </w:rPr>
      </w:pPr>
      <w:r w:rsidRPr="000F00C4">
        <w:rPr>
          <w:color w:val="auto"/>
          <w:lang w:val="uz-Cyrl-UZ"/>
        </w:rPr>
        <w:t>Улар (a) молиявий ҳисоботларга муҳим даражада таъсир кўрсатадиган ёки (b) раҳбариятни ўз ичига олган махсус боғлиқ томонлар операцияларини тасдиқлаганда.</w:t>
      </w:r>
    </w:p>
    <w:p w14:paraId="21786559" w14:textId="77777777" w:rsidR="0053238A" w:rsidRPr="000F00C4" w:rsidRDefault="0053238A" w:rsidP="00D65606">
      <w:pPr>
        <w:pStyle w:val="ListA"/>
        <w:numPr>
          <w:ilvl w:val="0"/>
          <w:numId w:val="26"/>
        </w:numPr>
        <w:spacing w:before="0" w:line="240" w:lineRule="auto"/>
        <w:rPr>
          <w:color w:val="auto"/>
          <w:lang w:val="uz-Cyrl-UZ"/>
        </w:rPr>
      </w:pPr>
      <w:r w:rsidRPr="000F00C4">
        <w:rPr>
          <w:color w:val="auto"/>
          <w:lang w:val="uz-Cyrl-UZ"/>
        </w:rPr>
        <w:t>Улар аудиторга айрим боғлиқ томонлар операцияларининг тафсилотлари бўйича махсус оғзаки баёнотлар берганда.</w:t>
      </w:r>
    </w:p>
    <w:p w14:paraId="22D4D017" w14:textId="77777777" w:rsidR="0053238A" w:rsidRPr="000F00C4" w:rsidRDefault="0053238A" w:rsidP="00D65606">
      <w:pPr>
        <w:pStyle w:val="ListA"/>
        <w:numPr>
          <w:ilvl w:val="0"/>
          <w:numId w:val="26"/>
        </w:numPr>
        <w:spacing w:before="0" w:line="240" w:lineRule="auto"/>
        <w:rPr>
          <w:color w:val="auto"/>
          <w:lang w:val="uz-Cyrl-UZ"/>
        </w:rPr>
      </w:pPr>
      <w:r w:rsidRPr="000F00C4">
        <w:rPr>
          <w:color w:val="auto"/>
          <w:lang w:val="uz-Cyrl-UZ"/>
        </w:rPr>
        <w:t>Уларнинг боғлиқ томонларда ёки боғлиқ томонлар операцияларида молиявий ёки бошқа манфаатлари мавжуд бўлганда.</w:t>
      </w:r>
    </w:p>
    <w:p w14:paraId="593FC424" w14:textId="77777777" w:rsidR="0053238A" w:rsidRPr="000F00C4" w:rsidRDefault="0053238A" w:rsidP="00D02D09">
      <w:pPr>
        <w:pStyle w:val="ListA"/>
        <w:spacing w:before="0" w:line="240" w:lineRule="auto"/>
        <w:rPr>
          <w:color w:val="auto"/>
          <w:lang w:val="uz-Cyrl-UZ"/>
        </w:rPr>
      </w:pPr>
    </w:p>
    <w:p w14:paraId="7E548559" w14:textId="77777777" w:rsidR="0053238A" w:rsidRPr="000F00C4" w:rsidRDefault="0053238A" w:rsidP="00D02D09">
      <w:pPr>
        <w:pStyle w:val="ListA"/>
        <w:spacing w:before="0" w:line="240" w:lineRule="auto"/>
        <w:rPr>
          <w:color w:val="auto"/>
          <w:lang w:val="uz-Cyrl-UZ"/>
        </w:rPr>
      </w:pPr>
      <w:r w:rsidRPr="000F00C4">
        <w:rPr>
          <w:color w:val="auto"/>
          <w:lang w:val="uz-Cyrl-UZ"/>
        </w:rPr>
        <w:t>А49.</w:t>
      </w:r>
      <w:r w:rsidRPr="000F00C4">
        <w:rPr>
          <w:color w:val="auto"/>
          <w:lang w:val="uz-Cyrl-UZ"/>
        </w:rPr>
        <w:tab/>
        <w:t>Аудитор, шунингдек, раҳбарият берган бўлиши мумкин бўлган, масалан, махсус боғлиқ томонлар операциялари ёритиб берилмаган ён битимларни ўз ичига олмаслиги ҳақидаги баёнот каби, махсус даъволар ҳақида ёзма баёнотлар олишга қарор қилиши мумкин.</w:t>
      </w:r>
    </w:p>
    <w:p w14:paraId="0B8C933B" w14:textId="77777777" w:rsidR="0053238A" w:rsidRPr="000F00C4" w:rsidRDefault="0053238A" w:rsidP="00D02D09">
      <w:pPr>
        <w:pStyle w:val="ListA"/>
        <w:spacing w:before="0" w:line="240" w:lineRule="auto"/>
        <w:rPr>
          <w:color w:val="auto"/>
          <w:lang w:val="uz-Cyrl-UZ"/>
        </w:rPr>
      </w:pPr>
    </w:p>
    <w:p w14:paraId="2AF9077E" w14:textId="77777777" w:rsidR="0053238A" w:rsidRPr="000F00C4" w:rsidRDefault="0053238A" w:rsidP="00D02D09">
      <w:pPr>
        <w:pStyle w:val="ListA"/>
        <w:spacing w:before="0" w:line="240" w:lineRule="auto"/>
        <w:ind w:left="0" w:firstLine="0"/>
        <w:rPr>
          <w:color w:val="auto"/>
          <w:lang w:val="uz-Cyrl-UZ"/>
        </w:rPr>
      </w:pPr>
      <w:r w:rsidRPr="000F00C4">
        <w:rPr>
          <w:b/>
          <w:bCs/>
          <w:color w:val="auto"/>
          <w:lang w:val="uz-Cyrl-UZ"/>
        </w:rPr>
        <w:t xml:space="preserve">Бошқарув учун масъул шахслар билан мулоқот </w:t>
      </w:r>
      <w:r w:rsidRPr="000F00C4">
        <w:rPr>
          <w:color w:val="auto"/>
          <w:lang w:val="uz-Cyrl-UZ"/>
        </w:rPr>
        <w:t>(27-бандга қаранг)</w:t>
      </w:r>
    </w:p>
    <w:p w14:paraId="2EA12412" w14:textId="77777777" w:rsidR="0053238A" w:rsidRPr="000F00C4" w:rsidRDefault="0053238A" w:rsidP="00D02D09">
      <w:pPr>
        <w:pStyle w:val="ListA"/>
        <w:spacing w:before="0" w:line="240" w:lineRule="auto"/>
        <w:rPr>
          <w:color w:val="auto"/>
          <w:lang w:val="uz-Cyrl-UZ"/>
        </w:rPr>
      </w:pPr>
      <w:r w:rsidRPr="000F00C4">
        <w:rPr>
          <w:color w:val="auto"/>
          <w:lang w:val="uz-Cyrl-UZ"/>
        </w:rPr>
        <w:t>А50.</w:t>
      </w:r>
      <w:r w:rsidRPr="000F00C4">
        <w:rPr>
          <w:color w:val="auto"/>
          <w:lang w:val="uz-Cyrl-UZ"/>
        </w:rPr>
        <w:tab/>
        <w:t>Ташкилотнинг боғлиқ томонлари билан боғлиқ аудит давомида юзага келган аҳамиятли масалалар ҳақида маълумот бериш</w:t>
      </w:r>
      <w:r w:rsidRPr="000F00C4">
        <w:rPr>
          <w:rStyle w:val="af0"/>
          <w:color w:val="auto"/>
          <w:lang w:val="uz-Cyrl-UZ"/>
        </w:rPr>
        <w:footnoteReference w:id="28"/>
      </w:r>
      <w:r w:rsidRPr="000F00C4">
        <w:rPr>
          <w:color w:val="auto"/>
          <w:lang w:val="uz-Cyrl-UZ"/>
        </w:rPr>
        <w:t xml:space="preserve"> аудиторга бошқарув учун масъул шахслар билан бу масалаларнинг характери ва ҳал қилиниши бўйича умумий тушунишни ўрнатишга ёрдам беради. Аҳамиятли боғлиқ томонлар масалаларининг мисоллари:</w:t>
      </w:r>
    </w:p>
    <w:p w14:paraId="76F1A253" w14:textId="77777777" w:rsidR="0053238A" w:rsidRPr="000F00C4" w:rsidRDefault="0053238A" w:rsidP="00D65606">
      <w:pPr>
        <w:pStyle w:val="ListA"/>
        <w:numPr>
          <w:ilvl w:val="0"/>
          <w:numId w:val="27"/>
        </w:numPr>
        <w:spacing w:before="0" w:line="240" w:lineRule="auto"/>
        <w:rPr>
          <w:color w:val="auto"/>
          <w:lang w:val="uz-Cyrl-UZ"/>
        </w:rPr>
      </w:pPr>
      <w:r w:rsidRPr="000F00C4">
        <w:rPr>
          <w:color w:val="auto"/>
          <w:lang w:val="uz-Cyrl-UZ"/>
        </w:rPr>
        <w:t>Раҳбарият томонидан аудиторга боғлиқ томонлар ёки аҳамиятли боғлиқ томонлар операцияларини (атайлаб) ошкор қилмаслик, бу бошқарув учун масъул шахсларни улар аввал хабардор бўлмаган аҳамиятли боғлиқ томонлар муносабатлари ва операциялари ҳақида огоҳлантириши мумкин.</w:t>
      </w:r>
    </w:p>
    <w:p w14:paraId="2EED378D" w14:textId="77777777" w:rsidR="0053238A" w:rsidRPr="000F00C4" w:rsidRDefault="0053238A" w:rsidP="00D65606">
      <w:pPr>
        <w:pStyle w:val="ListA"/>
        <w:numPr>
          <w:ilvl w:val="0"/>
          <w:numId w:val="27"/>
        </w:numPr>
        <w:spacing w:before="0" w:line="240" w:lineRule="auto"/>
        <w:rPr>
          <w:color w:val="auto"/>
          <w:lang w:val="uz-Cyrl-UZ"/>
        </w:rPr>
      </w:pPr>
      <w:r w:rsidRPr="000F00C4">
        <w:rPr>
          <w:color w:val="auto"/>
          <w:lang w:val="uz-Cyrl-UZ"/>
        </w:rPr>
        <w:t>Тегишли равишда ваколатли қилинмаган ва тасдиқланмаган аҳамиятли боғлиқ томонлар операцияларини аниқлаш, бу гумон қилинган фирибгарликка сабаб бўлиши мумкин.</w:t>
      </w:r>
    </w:p>
    <w:p w14:paraId="5D78D731" w14:textId="77777777" w:rsidR="0053238A" w:rsidRPr="000F00C4" w:rsidRDefault="0053238A" w:rsidP="00D65606">
      <w:pPr>
        <w:pStyle w:val="ListA"/>
        <w:numPr>
          <w:ilvl w:val="0"/>
          <w:numId w:val="27"/>
        </w:numPr>
        <w:spacing w:before="0" w:line="240" w:lineRule="auto"/>
        <w:rPr>
          <w:color w:val="auto"/>
          <w:lang w:val="uz-Cyrl-UZ"/>
        </w:rPr>
      </w:pPr>
      <w:r w:rsidRPr="000F00C4">
        <w:rPr>
          <w:color w:val="auto"/>
          <w:lang w:val="uz-Cyrl-UZ"/>
        </w:rPr>
        <w:t>Қўлланиладиган молиявий ҳисобот концептуал асосига мувофиқ аҳамиятли боғлиқ томонлар операцияларини ҳисобга олиш ва ёритиб бериш бўйича раҳбарият билан келишмовчилик.</w:t>
      </w:r>
    </w:p>
    <w:p w14:paraId="7FE44AC3" w14:textId="77777777" w:rsidR="0053238A" w:rsidRPr="000F00C4" w:rsidRDefault="0053238A" w:rsidP="00D65606">
      <w:pPr>
        <w:pStyle w:val="ListA"/>
        <w:numPr>
          <w:ilvl w:val="0"/>
          <w:numId w:val="27"/>
        </w:numPr>
        <w:spacing w:before="0" w:line="240" w:lineRule="auto"/>
        <w:rPr>
          <w:color w:val="auto"/>
          <w:lang w:val="uz-Cyrl-UZ"/>
        </w:rPr>
      </w:pPr>
      <w:r w:rsidRPr="000F00C4">
        <w:rPr>
          <w:color w:val="auto"/>
          <w:lang w:val="uz-Cyrl-UZ"/>
        </w:rPr>
        <w:t>Боғлиқ томонлар операцияларининг махсус турларини тақиқловчи ёки чекловчи қўлланиладиган қонун ёки норматив ҳужжатларга риоя қилмаслик.</w:t>
      </w:r>
    </w:p>
    <w:p w14:paraId="7415247B" w14:textId="77777777" w:rsidR="0053238A" w:rsidRPr="000F00C4" w:rsidRDefault="0053238A" w:rsidP="00D65606">
      <w:pPr>
        <w:pStyle w:val="ListA"/>
        <w:numPr>
          <w:ilvl w:val="0"/>
          <w:numId w:val="27"/>
        </w:numPr>
        <w:spacing w:before="0" w:line="240" w:lineRule="auto"/>
        <w:rPr>
          <w:color w:val="auto"/>
          <w:lang w:val="uz-Cyrl-UZ"/>
        </w:rPr>
      </w:pPr>
      <w:r w:rsidRPr="000F00C4">
        <w:rPr>
          <w:color w:val="auto"/>
          <w:lang w:val="uz-Cyrl-UZ"/>
        </w:rPr>
        <w:t>Ташкилотни якуний назорат қилувчи томонни аниқлашда қийинчиликлар.</w:t>
      </w:r>
    </w:p>
    <w:p w14:paraId="6A257672" w14:textId="77777777" w:rsidR="0053238A" w:rsidRPr="000F00C4" w:rsidRDefault="0053238A" w:rsidP="00D02D09">
      <w:pPr>
        <w:pStyle w:val="ListA"/>
        <w:spacing w:before="0" w:line="240" w:lineRule="auto"/>
        <w:ind w:left="0" w:firstLine="0"/>
        <w:rPr>
          <w:i/>
          <w:iCs/>
          <w:color w:val="auto"/>
          <w:lang w:val="uz-Cyrl-UZ"/>
        </w:rPr>
      </w:pPr>
    </w:p>
    <w:p w14:paraId="127E7E9B" w14:textId="2A33488E" w:rsidR="002F38FB" w:rsidRPr="000F00C4" w:rsidRDefault="002F38FB" w:rsidP="005E352F">
      <w:pPr>
        <w:spacing w:line="240" w:lineRule="auto"/>
        <w:jc w:val="both"/>
        <w:rPr>
          <w:rFonts w:ascii="Times New Roman" w:hAnsi="Times New Roman" w:cs="Times New Roman"/>
          <w:sz w:val="20"/>
          <w:szCs w:val="20"/>
          <w:lang w:val="uz-Cyrl-UZ"/>
        </w:rPr>
      </w:pPr>
    </w:p>
    <w:sectPr w:rsidR="002F38FB" w:rsidRPr="000F00C4" w:rsidSect="00F05A34">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5A798" w14:textId="77777777" w:rsidR="00DA4637" w:rsidRDefault="00DA4637" w:rsidP="00F14228">
      <w:pPr>
        <w:spacing w:after="0" w:line="240" w:lineRule="auto"/>
      </w:pPr>
      <w:r>
        <w:separator/>
      </w:r>
    </w:p>
  </w:endnote>
  <w:endnote w:type="continuationSeparator" w:id="0">
    <w:p w14:paraId="7B0E0000" w14:textId="77777777" w:rsidR="00DA4637" w:rsidRDefault="00DA4637"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53983" w14:textId="77777777" w:rsidR="00DA4637" w:rsidRDefault="00DA4637" w:rsidP="00F14228">
      <w:pPr>
        <w:spacing w:after="0" w:line="240" w:lineRule="auto"/>
      </w:pPr>
      <w:r>
        <w:separator/>
      </w:r>
    </w:p>
  </w:footnote>
  <w:footnote w:type="continuationSeparator" w:id="0">
    <w:p w14:paraId="35173A20" w14:textId="77777777" w:rsidR="00DA4637" w:rsidRDefault="00DA4637" w:rsidP="00F14228">
      <w:pPr>
        <w:spacing w:after="0" w:line="240" w:lineRule="auto"/>
      </w:pPr>
      <w:r>
        <w:continuationSeparator/>
      </w:r>
    </w:p>
  </w:footnote>
  <w:footnote w:id="1">
    <w:p w14:paraId="3A3DE5AE" w14:textId="77777777" w:rsidR="004A2ED7" w:rsidRPr="00273B87" w:rsidRDefault="004A2ED7" w:rsidP="00884F06">
      <w:pPr>
        <w:pStyle w:val="af"/>
        <w:spacing w:line="276" w:lineRule="auto"/>
        <w:rPr>
          <w:rFonts w:ascii="Times New Roman" w:hAnsi="Times New Roman" w:cs="Times New Roman"/>
          <w:sz w:val="16"/>
          <w:szCs w:val="16"/>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rPr>
        <w:t xml:space="preserve"> </w:t>
      </w:r>
      <w:r w:rsidRPr="00273B87">
        <w:rPr>
          <w:rFonts w:ascii="Times New Roman" w:hAnsi="Times New Roman" w:cs="Times New Roman"/>
          <w:sz w:val="16"/>
          <w:szCs w:val="16"/>
          <w:lang w:val="uz-Cyrl-UZ"/>
        </w:rPr>
        <w:t>315-сон АХС (2019 йилда қайта таҳрирланган), "Муҳимлиги баланд бўлган нотўғри кўрсатиш рискини аниқлаш ва уларга баҳо бериш"</w:t>
      </w:r>
    </w:p>
  </w:footnote>
  <w:footnote w:id="2">
    <w:p w14:paraId="73A11E1F"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lang w:val="uz-Cyrl-UZ"/>
        </w:rPr>
        <w:footnoteRef/>
      </w:r>
      <w:r w:rsidRPr="00273B87">
        <w:rPr>
          <w:rFonts w:ascii="Times New Roman" w:hAnsi="Times New Roman" w:cs="Times New Roman"/>
          <w:sz w:val="16"/>
          <w:szCs w:val="16"/>
          <w:lang w:val="uz-Cyrl-UZ"/>
        </w:rPr>
        <w:t xml:space="preserve"> 330-сон АХС, "Аудиторнинг баҳо берилган рискларга жавоблари"</w:t>
      </w:r>
    </w:p>
  </w:footnote>
  <w:footnote w:id="3">
    <w:p w14:paraId="070D8A45"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lang w:val="uz-Cyrl-UZ"/>
        </w:rPr>
        <w:footnoteRef/>
      </w:r>
      <w:r w:rsidRPr="00273B87">
        <w:rPr>
          <w:rFonts w:ascii="Times New Roman" w:hAnsi="Times New Roman" w:cs="Times New Roman"/>
          <w:sz w:val="16"/>
          <w:szCs w:val="16"/>
          <w:lang w:val="uz-Cyrl-UZ"/>
        </w:rPr>
        <w:t xml:space="preserve"> 240-сон АХС, "Молиявий ҳисоботлар аудитида фирибгарликка оид аудиторнинг жавобгарликлари"</w:t>
      </w:r>
    </w:p>
  </w:footnote>
  <w:footnote w:id="4">
    <w:p w14:paraId="2D7E280C"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lang w:val="uz-Cyrl-UZ"/>
        </w:rPr>
        <w:footnoteRef/>
      </w:r>
      <w:r w:rsidRPr="00273B87">
        <w:rPr>
          <w:rFonts w:ascii="Times New Roman" w:hAnsi="Times New Roman" w:cs="Times New Roman"/>
          <w:sz w:val="16"/>
          <w:szCs w:val="16"/>
          <w:lang w:val="uz-Cyrl-UZ"/>
        </w:rPr>
        <w:t xml:space="preserve"> 240-сон АХС, 25-банд</w:t>
      </w:r>
    </w:p>
  </w:footnote>
  <w:footnote w:id="5">
    <w:p w14:paraId="5BD329ED"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uz-Cyrl-UZ"/>
        </w:rPr>
        <w:t xml:space="preserve"> 200-сон АХС, "Мустақил аудиторнинг умумий мақсадлари ва Аудитнинг халқаро стандартларига мувофиқ аудит ўтказиш", А56–А57-бандлар</w:t>
      </w:r>
    </w:p>
  </w:footnote>
  <w:footnote w:id="6">
    <w:p w14:paraId="4EFC5392"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uz-Cyrl-UZ"/>
        </w:rPr>
        <w:t xml:space="preserve"> 200-сон АХС, 15-банд</w:t>
      </w:r>
    </w:p>
  </w:footnote>
  <w:footnote w:id="7">
    <w:p w14:paraId="411EE626"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uz-Cyrl-UZ"/>
        </w:rPr>
        <w:t xml:space="preserve"> 315-сон АХС (2019 йилда қайта таҳрирланган), 13-банд; 240-сон АХС, 17-банд</w:t>
      </w:r>
    </w:p>
  </w:footnote>
  <w:footnote w:id="8">
    <w:p w14:paraId="59701F0A"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uz-Cyrl-UZ"/>
        </w:rPr>
        <w:t xml:space="preserve"> 315-сон АХС (2019 йилда қайта таҳрирланган), 17-банд; 240-сон АХС, 16-банд</w:t>
      </w:r>
    </w:p>
  </w:footnote>
  <w:footnote w:id="9">
    <w:p w14:paraId="3D63974D"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uz-Cyrl-UZ"/>
        </w:rPr>
        <w:t xml:space="preserve"> 315-сон АХС (2019 йилда қайта таҳрирланган), 32-банд</w:t>
      </w:r>
    </w:p>
  </w:footnote>
  <w:footnote w:id="10">
    <w:p w14:paraId="30B0488E"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330-сон АХС, 5–6-бандлар</w:t>
      </w:r>
    </w:p>
  </w:footnote>
  <w:footnote w:id="11">
    <w:p w14:paraId="75DC326B" w14:textId="77777777" w:rsidR="004A2ED7" w:rsidRPr="00273B87" w:rsidRDefault="004A2ED7" w:rsidP="00884F06">
      <w:pPr>
        <w:pStyle w:val="af"/>
        <w:spacing w:line="276" w:lineRule="auto"/>
        <w:rPr>
          <w:rFonts w:ascii="Times New Roman" w:hAnsi="Times New Roman" w:cs="Times New Roman"/>
          <w:sz w:val="16"/>
          <w:szCs w:val="16"/>
          <w:lang w:val="ru-RU"/>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240-сон АХС, 33(с)-банд</w:t>
      </w:r>
    </w:p>
  </w:footnote>
  <w:footnote w:id="12">
    <w:p w14:paraId="1B8733FA" w14:textId="77777777" w:rsidR="004A2ED7" w:rsidRPr="00273B87" w:rsidRDefault="004A2ED7" w:rsidP="00884F06">
      <w:pPr>
        <w:pStyle w:val="af"/>
        <w:spacing w:line="276" w:lineRule="auto"/>
        <w:rPr>
          <w:rFonts w:ascii="Times New Roman" w:hAnsi="Times New Roman" w:cs="Times New Roman"/>
          <w:sz w:val="16"/>
          <w:szCs w:val="16"/>
          <w:lang w:val="ru-RU"/>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700-сон АХС (</w:t>
      </w:r>
      <w:r w:rsidRPr="00273B87">
        <w:rPr>
          <w:rFonts w:ascii="Times New Roman" w:hAnsi="Times New Roman" w:cs="Times New Roman"/>
          <w:sz w:val="16"/>
          <w:szCs w:val="16"/>
          <w:lang w:val="uz-Cyrl-UZ"/>
        </w:rPr>
        <w:t>Қайта таҳрирланган), "Фикрни шакллантириш ва молиявий ҳисоботлар бўйича хулоса (ҳисобот) бериш",</w:t>
      </w:r>
      <w:r w:rsidRPr="00273B87">
        <w:rPr>
          <w:rFonts w:ascii="Times New Roman" w:hAnsi="Times New Roman" w:cs="Times New Roman"/>
          <w:sz w:val="16"/>
          <w:szCs w:val="16"/>
          <w:lang w:val="ru-RU"/>
        </w:rPr>
        <w:t xml:space="preserve"> 10–15-бандлар</w:t>
      </w:r>
    </w:p>
  </w:footnote>
  <w:footnote w:id="13">
    <w:p w14:paraId="2CE1B019" w14:textId="77777777" w:rsidR="004A2ED7" w:rsidRPr="00273B87" w:rsidRDefault="004A2ED7" w:rsidP="00884F06">
      <w:pPr>
        <w:pStyle w:val="af"/>
        <w:spacing w:line="276" w:lineRule="auto"/>
        <w:rPr>
          <w:rFonts w:ascii="Times New Roman" w:hAnsi="Times New Roman" w:cs="Times New Roman"/>
          <w:sz w:val="16"/>
          <w:szCs w:val="16"/>
          <w:lang w:val="ru-RU"/>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260-сон АХС (</w:t>
      </w:r>
      <w:r w:rsidRPr="00273B87">
        <w:rPr>
          <w:rFonts w:ascii="Times New Roman" w:hAnsi="Times New Roman" w:cs="Times New Roman"/>
          <w:sz w:val="16"/>
          <w:szCs w:val="16"/>
          <w:lang w:val="uz-Cyrl-UZ"/>
        </w:rPr>
        <w:t>қайта таҳрирланган</w:t>
      </w:r>
      <w:r w:rsidRPr="00273B87">
        <w:rPr>
          <w:rFonts w:ascii="Times New Roman" w:hAnsi="Times New Roman" w:cs="Times New Roman"/>
          <w:sz w:val="16"/>
          <w:szCs w:val="16"/>
          <w:lang w:val="ru-RU"/>
        </w:rPr>
        <w:t xml:space="preserve">), " </w:t>
      </w:r>
      <w:r w:rsidRPr="00273B87">
        <w:rPr>
          <w:rFonts w:ascii="Times New Roman" w:hAnsi="Times New Roman" w:cs="Times New Roman"/>
          <w:sz w:val="16"/>
          <w:szCs w:val="16"/>
          <w:lang w:val="uz-Cyrl-UZ"/>
        </w:rPr>
        <w:t>К</w:t>
      </w:r>
      <w:r w:rsidRPr="00273B87">
        <w:rPr>
          <w:rFonts w:ascii="Times New Roman" w:hAnsi="Times New Roman" w:cs="Times New Roman"/>
          <w:sz w:val="16"/>
          <w:szCs w:val="16"/>
          <w:lang w:val="ru-RU"/>
        </w:rPr>
        <w:t>орпоратив бошқарув учун масъул бўлган шахслар билан мулоқот", 13-банд</w:t>
      </w:r>
    </w:p>
  </w:footnote>
  <w:footnote w:id="14">
    <w:p w14:paraId="692D8459" w14:textId="77777777" w:rsidR="004A2ED7" w:rsidRPr="00273B87" w:rsidRDefault="004A2ED7" w:rsidP="00884F06">
      <w:pPr>
        <w:pStyle w:val="af"/>
        <w:spacing w:line="276" w:lineRule="auto"/>
        <w:rPr>
          <w:rFonts w:ascii="Times New Roman" w:hAnsi="Times New Roman" w:cs="Times New Roman"/>
          <w:sz w:val="16"/>
          <w:szCs w:val="16"/>
          <w:lang w:val="ru-RU"/>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230-сон АХС, "Аудит ҳужжатлари", 8–11-бандлар ва А6-банд</w:t>
      </w:r>
    </w:p>
  </w:footnote>
  <w:footnote w:id="15">
    <w:p w14:paraId="123B3F4C" w14:textId="77777777" w:rsidR="004A2ED7" w:rsidRPr="00273B87" w:rsidRDefault="004A2ED7" w:rsidP="00884F06">
      <w:pPr>
        <w:pStyle w:val="af"/>
        <w:spacing w:line="276" w:lineRule="auto"/>
        <w:rPr>
          <w:rFonts w:ascii="Times New Roman" w:hAnsi="Times New Roman" w:cs="Times New Roman"/>
          <w:sz w:val="16"/>
          <w:szCs w:val="16"/>
          <w:lang w:val="ru-RU"/>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200-сон АХС, 13(а)-банд ҳаққоний тақдим этиш ва мувофиқлик концептуал</w:t>
      </w:r>
      <w:r w:rsidRPr="00273B87">
        <w:rPr>
          <w:rFonts w:ascii="Times New Roman" w:hAnsi="Times New Roman" w:cs="Times New Roman"/>
          <w:sz w:val="16"/>
          <w:szCs w:val="16"/>
          <w:lang w:val="uz-Cyrl-UZ"/>
        </w:rPr>
        <w:t xml:space="preserve"> </w:t>
      </w:r>
      <w:r w:rsidRPr="00273B87">
        <w:rPr>
          <w:rFonts w:ascii="Times New Roman" w:hAnsi="Times New Roman" w:cs="Times New Roman"/>
          <w:sz w:val="16"/>
          <w:szCs w:val="16"/>
          <w:lang w:val="ru-RU"/>
        </w:rPr>
        <w:t>асосларининг маъносини белгилайди.</w:t>
      </w:r>
    </w:p>
  </w:footnote>
  <w:footnote w:id="16">
    <w:p w14:paraId="05F80ED8" w14:textId="77777777" w:rsidR="004A2ED7" w:rsidRPr="00273B87" w:rsidRDefault="004A2ED7" w:rsidP="00884F06">
      <w:pPr>
        <w:pStyle w:val="af"/>
        <w:spacing w:line="276" w:lineRule="auto"/>
        <w:rPr>
          <w:rFonts w:ascii="Times New Roman" w:hAnsi="Times New Roman" w:cs="Times New Roman"/>
          <w:sz w:val="16"/>
          <w:szCs w:val="16"/>
          <w:lang w:val="ru-RU"/>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210-сон АХС, "Аудит топшириқлари шартларини келишиш", 6(а)-банд</w:t>
      </w:r>
    </w:p>
  </w:footnote>
  <w:footnote w:id="17">
    <w:p w14:paraId="185E2BD8" w14:textId="77777777" w:rsidR="004A2ED7" w:rsidRPr="00273B87" w:rsidRDefault="004A2ED7" w:rsidP="00884F06">
      <w:pPr>
        <w:pStyle w:val="af"/>
        <w:spacing w:line="276" w:lineRule="auto"/>
        <w:rPr>
          <w:rFonts w:ascii="Times New Roman" w:hAnsi="Times New Roman" w:cs="Times New Roman"/>
          <w:sz w:val="16"/>
          <w:szCs w:val="16"/>
          <w:lang w:val="ru-RU"/>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700-сон АХС (</w:t>
      </w:r>
      <w:r w:rsidRPr="00273B87">
        <w:rPr>
          <w:rFonts w:ascii="Times New Roman" w:hAnsi="Times New Roman" w:cs="Times New Roman"/>
          <w:sz w:val="16"/>
          <w:szCs w:val="16"/>
          <w:lang w:val="uz-Cyrl-UZ"/>
        </w:rPr>
        <w:t>қайта таҳрирланган), А17-банд</w:t>
      </w:r>
    </w:p>
  </w:footnote>
  <w:footnote w:id="18">
    <w:p w14:paraId="6FC4B9DC" w14:textId="77777777" w:rsidR="004A2ED7" w:rsidRPr="00273B87" w:rsidRDefault="004A2ED7" w:rsidP="00884F06">
      <w:pPr>
        <w:pStyle w:val="af"/>
        <w:spacing w:line="276" w:lineRule="auto"/>
        <w:rPr>
          <w:rFonts w:ascii="Times New Roman" w:hAnsi="Times New Roman" w:cs="Times New Roman"/>
          <w:sz w:val="16"/>
          <w:szCs w:val="16"/>
          <w:lang w:val="ru-RU"/>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w:t>
      </w:r>
      <w:r w:rsidRPr="00273B87">
        <w:rPr>
          <w:rFonts w:ascii="Times New Roman" w:hAnsi="Times New Roman" w:cs="Times New Roman"/>
          <w:sz w:val="16"/>
          <w:szCs w:val="16"/>
          <w:lang w:val="uz-Cyrl-UZ"/>
        </w:rPr>
        <w:t>600-сон АХС (Қайта таҳрирланган), "Махсус мулоҳазалар—гуруҳ молиявий ҳисоботлари аудити (компонент аудиторлари ишини ўз ичига олган ҳолда)", 32(b)-банд</w:t>
      </w:r>
    </w:p>
  </w:footnote>
  <w:footnote w:id="19">
    <w:p w14:paraId="691B1632"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200-сон АХС, А4-банд</w:t>
      </w:r>
    </w:p>
  </w:footnote>
  <w:footnote w:id="20">
    <w:p w14:paraId="4F2F5DF2"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uz-Cyrl-UZ"/>
        </w:rPr>
        <w:t xml:space="preserve"> 315-сон АХС (2019 йилда қайта таҳрирланган), 21-банд</w:t>
      </w:r>
    </w:p>
  </w:footnote>
  <w:footnote w:id="21">
    <w:p w14:paraId="6733E853"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uz-Cyrl-UZ"/>
        </w:rPr>
        <w:t xml:space="preserve"> 705-сон АХС (қайта таҳрирланган), "Мустақил аудиторлик хулосаси (ҳисоботи)да фикрни ўзгартириш"</w:t>
      </w:r>
    </w:p>
  </w:footnote>
  <w:footnote w:id="22">
    <w:p w14:paraId="4D64A912" w14:textId="77777777" w:rsidR="004A2ED7" w:rsidRPr="00273B87" w:rsidRDefault="004A2ED7" w:rsidP="00884F06">
      <w:pPr>
        <w:pStyle w:val="af"/>
        <w:spacing w:line="276" w:lineRule="auto"/>
        <w:rPr>
          <w:rFonts w:ascii="Times New Roman" w:hAnsi="Times New Roman" w:cs="Times New Roman"/>
          <w:sz w:val="16"/>
          <w:szCs w:val="16"/>
          <w:lang w:val="ru-RU"/>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240-сон АХС, 32-банд ва А4-банд</w:t>
      </w:r>
    </w:p>
  </w:footnote>
  <w:footnote w:id="23">
    <w:p w14:paraId="29B6E71D"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240-сон АХС, 1-илова</w:t>
      </w:r>
    </w:p>
  </w:footnote>
  <w:footnote w:id="24">
    <w:p w14:paraId="68CD19A0"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uz-Cyrl-UZ"/>
        </w:rPr>
        <w:t xml:space="preserve"> 330-сон АХС қўшимча аудит тартиб-таомилларининг тури, муддати ва кўламини кўриб чиқиш бўйича қўшимча кўрсатмалар беради. 240-сон АХС фирибгарлик туфайли юзага келган муҳимлиги баланд бўлган нотўғри кўрсатиш баҳо берилган рискларига тегишли жавобларни белгилайди ва кўрсатмалар беради.</w:t>
      </w:r>
    </w:p>
  </w:footnote>
  <w:footnote w:id="25">
    <w:p w14:paraId="1F5D0404"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uz-Cyrl-UZ"/>
        </w:rPr>
        <w:t xml:space="preserve"> 330-сон АХС, 8(б)-банд</w:t>
      </w:r>
    </w:p>
  </w:footnote>
  <w:footnote w:id="26">
    <w:p w14:paraId="4E6FCEB7"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rPr>
        <w:footnoteRef/>
      </w:r>
      <w:r w:rsidRPr="00273B87">
        <w:rPr>
          <w:rFonts w:ascii="Times New Roman" w:hAnsi="Times New Roman" w:cs="Times New Roman"/>
          <w:sz w:val="16"/>
          <w:szCs w:val="16"/>
          <w:lang w:val="ru-RU"/>
        </w:rPr>
        <w:t xml:space="preserve"> 500-сон АХС, "Аудит далиллари", 11-банд</w:t>
      </w:r>
    </w:p>
  </w:footnote>
  <w:footnote w:id="27">
    <w:p w14:paraId="325A2457"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lang w:val="uz-Cyrl-UZ"/>
        </w:rPr>
        <w:footnoteRef/>
      </w:r>
      <w:r w:rsidRPr="00273B87">
        <w:rPr>
          <w:rFonts w:ascii="Times New Roman" w:hAnsi="Times New Roman" w:cs="Times New Roman"/>
          <w:sz w:val="16"/>
          <w:szCs w:val="16"/>
          <w:lang w:val="uz-Cyrl-UZ"/>
        </w:rPr>
        <w:t xml:space="preserve"> 450-сон АХС, "Аудит давомида аниқланган нотўғри кўрсатишларни баҳолаш", 11(а)-банд. 450-сон АХСнинг А21-банди нотўғри кўрсатишни баҳолашга таъсир қилиши мумкин бўлган ҳолатлар бўйича кўрсатмалар беради.</w:t>
      </w:r>
    </w:p>
  </w:footnote>
  <w:footnote w:id="28">
    <w:p w14:paraId="4730D99F" w14:textId="77777777" w:rsidR="004A2ED7" w:rsidRPr="00273B87" w:rsidRDefault="004A2ED7" w:rsidP="00884F06">
      <w:pPr>
        <w:pStyle w:val="af"/>
        <w:spacing w:line="276" w:lineRule="auto"/>
        <w:rPr>
          <w:rFonts w:ascii="Times New Roman" w:hAnsi="Times New Roman" w:cs="Times New Roman"/>
          <w:sz w:val="16"/>
          <w:szCs w:val="16"/>
          <w:lang w:val="uz-Cyrl-UZ"/>
        </w:rPr>
      </w:pPr>
      <w:r w:rsidRPr="00273B87">
        <w:rPr>
          <w:rStyle w:val="af0"/>
          <w:rFonts w:ascii="Times New Roman" w:hAnsi="Times New Roman" w:cs="Times New Roman"/>
          <w:sz w:val="16"/>
          <w:szCs w:val="16"/>
          <w:lang w:val="uz-Cyrl-UZ"/>
        </w:rPr>
        <w:footnoteRef/>
      </w:r>
      <w:r w:rsidRPr="00273B87">
        <w:rPr>
          <w:rFonts w:ascii="Times New Roman" w:hAnsi="Times New Roman" w:cs="Times New Roman"/>
          <w:sz w:val="16"/>
          <w:szCs w:val="16"/>
          <w:lang w:val="uz-Cyrl-UZ"/>
        </w:rPr>
        <w:t xml:space="preserve"> 230-сон АХС, А8-банд аудит давомида юзага келадиган аҳамиятли масалаларнинг характери бўйича қўшимча кўрсатмалар беради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72F44FE"/>
    <w:multiLevelType w:val="hybridMultilevel"/>
    <w:tmpl w:val="3120E29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 w15:restartNumberingAfterBreak="0">
    <w:nsid w:val="0AF463F4"/>
    <w:multiLevelType w:val="hybridMultilevel"/>
    <w:tmpl w:val="B2CA8B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1669B7"/>
    <w:multiLevelType w:val="hybridMultilevel"/>
    <w:tmpl w:val="70EA4F54"/>
    <w:lvl w:ilvl="0" w:tplc="FFFFFFFF">
      <w:start w:val="1"/>
      <w:numFmt w:val="bullet"/>
      <w:lvlText w:val=""/>
      <w:lvlJc w:val="left"/>
      <w:pPr>
        <w:ind w:left="1440" w:hanging="360"/>
      </w:pPr>
      <w:rPr>
        <w:rFonts w:ascii="Symbol" w:hAnsi="Symbol" w:hint="default"/>
      </w:rPr>
    </w:lvl>
    <w:lvl w:ilvl="1" w:tplc="55A40CFC">
      <w:start w:val="1"/>
      <w:numFmt w:val="bullet"/>
      <w:lvlText w:val=""/>
      <w:lvlJc w:val="left"/>
      <w:pPr>
        <w:ind w:left="108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 w15:restartNumberingAfterBreak="0">
    <w:nsid w:val="144B4307"/>
    <w:multiLevelType w:val="hybridMultilevel"/>
    <w:tmpl w:val="378E99C4"/>
    <w:lvl w:ilvl="0" w:tplc="04190001">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5" w15:restartNumberingAfterBreak="0">
    <w:nsid w:val="1ACF31D0"/>
    <w:multiLevelType w:val="hybridMultilevel"/>
    <w:tmpl w:val="888CC9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DD473B5"/>
    <w:multiLevelType w:val="hybridMultilevel"/>
    <w:tmpl w:val="6CC098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0ED6280"/>
    <w:multiLevelType w:val="hybridMultilevel"/>
    <w:tmpl w:val="20E4376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9" w15:restartNumberingAfterBreak="0">
    <w:nsid w:val="33B73FDC"/>
    <w:multiLevelType w:val="hybridMultilevel"/>
    <w:tmpl w:val="4E9412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6F47E67"/>
    <w:multiLevelType w:val="hybridMultilevel"/>
    <w:tmpl w:val="2F2AD43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382E6EF9"/>
    <w:multiLevelType w:val="hybridMultilevel"/>
    <w:tmpl w:val="10B8DC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2E20886"/>
    <w:multiLevelType w:val="hybridMultilevel"/>
    <w:tmpl w:val="546072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6781ACA"/>
    <w:multiLevelType w:val="hybridMultilevel"/>
    <w:tmpl w:val="C25A7B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D4E6895"/>
    <w:multiLevelType w:val="hybridMultilevel"/>
    <w:tmpl w:val="E3585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DF025B9"/>
    <w:multiLevelType w:val="hybridMultilevel"/>
    <w:tmpl w:val="EB64FF88"/>
    <w:lvl w:ilvl="0" w:tplc="041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6" w15:restartNumberingAfterBreak="0">
    <w:nsid w:val="4EB07B1C"/>
    <w:multiLevelType w:val="hybridMultilevel"/>
    <w:tmpl w:val="7C16BD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9BC4602"/>
    <w:multiLevelType w:val="hybridMultilevel"/>
    <w:tmpl w:val="1DC44C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AEF5DC6"/>
    <w:multiLevelType w:val="hybridMultilevel"/>
    <w:tmpl w:val="710899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C334AA8"/>
    <w:multiLevelType w:val="hybridMultilevel"/>
    <w:tmpl w:val="8DA2E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DB24825"/>
    <w:multiLevelType w:val="hybridMultilevel"/>
    <w:tmpl w:val="DB1C41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F505A31"/>
    <w:multiLevelType w:val="hybridMultilevel"/>
    <w:tmpl w:val="922057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A713F7F"/>
    <w:multiLevelType w:val="hybridMultilevel"/>
    <w:tmpl w:val="38B2834A"/>
    <w:lvl w:ilvl="0" w:tplc="40090001">
      <w:start w:val="1"/>
      <w:numFmt w:val="bullet"/>
      <w:lvlText w:val=""/>
      <w:lvlJc w:val="left"/>
      <w:pPr>
        <w:ind w:left="1240" w:hanging="360"/>
      </w:pPr>
      <w:rPr>
        <w:rFonts w:ascii="Symbol" w:hAnsi="Symbol" w:hint="default"/>
      </w:rPr>
    </w:lvl>
    <w:lvl w:ilvl="1" w:tplc="40090003">
      <w:start w:val="1"/>
      <w:numFmt w:val="bullet"/>
      <w:lvlText w:val="o"/>
      <w:lvlJc w:val="left"/>
      <w:pPr>
        <w:ind w:left="1960" w:hanging="360"/>
      </w:pPr>
      <w:rPr>
        <w:rFonts w:ascii="Courier New" w:hAnsi="Courier New" w:cs="Courier New" w:hint="default"/>
      </w:rPr>
    </w:lvl>
    <w:lvl w:ilvl="2" w:tplc="40090005">
      <w:start w:val="1"/>
      <w:numFmt w:val="bullet"/>
      <w:lvlText w:val=""/>
      <w:lvlJc w:val="left"/>
      <w:pPr>
        <w:ind w:left="2680" w:hanging="360"/>
      </w:pPr>
      <w:rPr>
        <w:rFonts w:ascii="Wingdings" w:hAnsi="Wingdings" w:hint="default"/>
      </w:rPr>
    </w:lvl>
    <w:lvl w:ilvl="3" w:tplc="40090001">
      <w:start w:val="1"/>
      <w:numFmt w:val="bullet"/>
      <w:lvlText w:val=""/>
      <w:lvlJc w:val="left"/>
      <w:pPr>
        <w:ind w:left="3400" w:hanging="360"/>
      </w:pPr>
      <w:rPr>
        <w:rFonts w:ascii="Symbol" w:hAnsi="Symbol" w:hint="default"/>
      </w:rPr>
    </w:lvl>
    <w:lvl w:ilvl="4" w:tplc="40090003">
      <w:start w:val="1"/>
      <w:numFmt w:val="bullet"/>
      <w:lvlText w:val="o"/>
      <w:lvlJc w:val="left"/>
      <w:pPr>
        <w:ind w:left="4120" w:hanging="360"/>
      </w:pPr>
      <w:rPr>
        <w:rFonts w:ascii="Courier New" w:hAnsi="Courier New" w:cs="Courier New" w:hint="default"/>
      </w:rPr>
    </w:lvl>
    <w:lvl w:ilvl="5" w:tplc="40090005">
      <w:start w:val="1"/>
      <w:numFmt w:val="bullet"/>
      <w:lvlText w:val=""/>
      <w:lvlJc w:val="left"/>
      <w:pPr>
        <w:ind w:left="4840" w:hanging="360"/>
      </w:pPr>
      <w:rPr>
        <w:rFonts w:ascii="Wingdings" w:hAnsi="Wingdings" w:hint="default"/>
      </w:rPr>
    </w:lvl>
    <w:lvl w:ilvl="6" w:tplc="40090001">
      <w:start w:val="1"/>
      <w:numFmt w:val="bullet"/>
      <w:lvlText w:val=""/>
      <w:lvlJc w:val="left"/>
      <w:pPr>
        <w:ind w:left="5560" w:hanging="360"/>
      </w:pPr>
      <w:rPr>
        <w:rFonts w:ascii="Symbol" w:hAnsi="Symbol" w:hint="default"/>
      </w:rPr>
    </w:lvl>
    <w:lvl w:ilvl="7" w:tplc="40090003">
      <w:start w:val="1"/>
      <w:numFmt w:val="bullet"/>
      <w:lvlText w:val="o"/>
      <w:lvlJc w:val="left"/>
      <w:pPr>
        <w:ind w:left="6280" w:hanging="360"/>
      </w:pPr>
      <w:rPr>
        <w:rFonts w:ascii="Courier New" w:hAnsi="Courier New" w:cs="Courier New" w:hint="default"/>
      </w:rPr>
    </w:lvl>
    <w:lvl w:ilvl="8" w:tplc="40090005">
      <w:start w:val="1"/>
      <w:numFmt w:val="bullet"/>
      <w:lvlText w:val=""/>
      <w:lvlJc w:val="left"/>
      <w:pPr>
        <w:ind w:left="7000" w:hanging="360"/>
      </w:pPr>
      <w:rPr>
        <w:rFonts w:ascii="Wingdings" w:hAnsi="Wingdings" w:hint="default"/>
      </w:rPr>
    </w:lvl>
  </w:abstractNum>
  <w:abstractNum w:abstractNumId="23" w15:restartNumberingAfterBreak="0">
    <w:nsid w:val="735307FD"/>
    <w:multiLevelType w:val="hybridMultilevel"/>
    <w:tmpl w:val="54F24FC2"/>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4" w15:restartNumberingAfterBreak="0">
    <w:nsid w:val="77CD3DF4"/>
    <w:multiLevelType w:val="hybridMultilevel"/>
    <w:tmpl w:val="EF820A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77F55350"/>
    <w:multiLevelType w:val="hybridMultilevel"/>
    <w:tmpl w:val="C486F4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7D004620"/>
    <w:multiLevelType w:val="hybridMultilevel"/>
    <w:tmpl w:val="FE665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0"/>
  </w:num>
  <w:num w:numId="4">
    <w:abstractNumId w:val="15"/>
  </w:num>
  <w:num w:numId="5">
    <w:abstractNumId w:val="10"/>
  </w:num>
  <w:num w:numId="6">
    <w:abstractNumId w:val="25"/>
  </w:num>
  <w:num w:numId="7">
    <w:abstractNumId w:val="16"/>
  </w:num>
  <w:num w:numId="8">
    <w:abstractNumId w:val="23"/>
  </w:num>
  <w:num w:numId="9">
    <w:abstractNumId w:val="7"/>
  </w:num>
  <w:num w:numId="10">
    <w:abstractNumId w:val="18"/>
  </w:num>
  <w:num w:numId="11">
    <w:abstractNumId w:val="1"/>
  </w:num>
  <w:num w:numId="12">
    <w:abstractNumId w:val="17"/>
  </w:num>
  <w:num w:numId="13">
    <w:abstractNumId w:val="12"/>
  </w:num>
  <w:num w:numId="14">
    <w:abstractNumId w:val="19"/>
  </w:num>
  <w:num w:numId="15">
    <w:abstractNumId w:val="2"/>
  </w:num>
  <w:num w:numId="16">
    <w:abstractNumId w:val="13"/>
  </w:num>
  <w:num w:numId="17">
    <w:abstractNumId w:val="9"/>
  </w:num>
  <w:num w:numId="18">
    <w:abstractNumId w:val="5"/>
  </w:num>
  <w:num w:numId="19">
    <w:abstractNumId w:val="24"/>
  </w:num>
  <w:num w:numId="20">
    <w:abstractNumId w:val="26"/>
  </w:num>
  <w:num w:numId="21">
    <w:abstractNumId w:val="4"/>
  </w:num>
  <w:num w:numId="22">
    <w:abstractNumId w:val="21"/>
  </w:num>
  <w:num w:numId="23">
    <w:abstractNumId w:val="3"/>
  </w:num>
  <w:num w:numId="24">
    <w:abstractNumId w:val="20"/>
  </w:num>
  <w:num w:numId="25">
    <w:abstractNumId w:val="14"/>
  </w:num>
  <w:num w:numId="26">
    <w:abstractNumId w:val="6"/>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05141"/>
    <w:rsid w:val="0002466B"/>
    <w:rsid w:val="00025B53"/>
    <w:rsid w:val="00037652"/>
    <w:rsid w:val="00062103"/>
    <w:rsid w:val="00064782"/>
    <w:rsid w:val="00065629"/>
    <w:rsid w:val="00082536"/>
    <w:rsid w:val="000877CC"/>
    <w:rsid w:val="000A7831"/>
    <w:rsid w:val="000F00C4"/>
    <w:rsid w:val="00107AD6"/>
    <w:rsid w:val="00113474"/>
    <w:rsid w:val="00132F1B"/>
    <w:rsid w:val="001365C0"/>
    <w:rsid w:val="00151B9D"/>
    <w:rsid w:val="00152878"/>
    <w:rsid w:val="0016160B"/>
    <w:rsid w:val="00171CD6"/>
    <w:rsid w:val="001C1ED7"/>
    <w:rsid w:val="001D3C14"/>
    <w:rsid w:val="001F437F"/>
    <w:rsid w:val="00215071"/>
    <w:rsid w:val="00220458"/>
    <w:rsid w:val="00224E86"/>
    <w:rsid w:val="002465C1"/>
    <w:rsid w:val="00247734"/>
    <w:rsid w:val="002513C1"/>
    <w:rsid w:val="00273B87"/>
    <w:rsid w:val="00275FD7"/>
    <w:rsid w:val="00282849"/>
    <w:rsid w:val="002858A3"/>
    <w:rsid w:val="00291F6C"/>
    <w:rsid w:val="002A6492"/>
    <w:rsid w:val="002B5F68"/>
    <w:rsid w:val="002C3C85"/>
    <w:rsid w:val="002C60CF"/>
    <w:rsid w:val="002C76E7"/>
    <w:rsid w:val="002E175E"/>
    <w:rsid w:val="002E2C87"/>
    <w:rsid w:val="002E48C4"/>
    <w:rsid w:val="002F38FB"/>
    <w:rsid w:val="00304E61"/>
    <w:rsid w:val="0031732A"/>
    <w:rsid w:val="00322096"/>
    <w:rsid w:val="00326FB0"/>
    <w:rsid w:val="00343092"/>
    <w:rsid w:val="00347EBB"/>
    <w:rsid w:val="003532CA"/>
    <w:rsid w:val="00353DC9"/>
    <w:rsid w:val="003631FC"/>
    <w:rsid w:val="00395373"/>
    <w:rsid w:val="003A3197"/>
    <w:rsid w:val="003B461E"/>
    <w:rsid w:val="003C1BB7"/>
    <w:rsid w:val="003D0C92"/>
    <w:rsid w:val="003E5BF9"/>
    <w:rsid w:val="003E6234"/>
    <w:rsid w:val="003E63A1"/>
    <w:rsid w:val="003F071A"/>
    <w:rsid w:val="003F7333"/>
    <w:rsid w:val="004018B4"/>
    <w:rsid w:val="004109D0"/>
    <w:rsid w:val="00412F6C"/>
    <w:rsid w:val="00424DD4"/>
    <w:rsid w:val="00431DC7"/>
    <w:rsid w:val="004459FA"/>
    <w:rsid w:val="00447054"/>
    <w:rsid w:val="0047288B"/>
    <w:rsid w:val="004729D1"/>
    <w:rsid w:val="00474BB1"/>
    <w:rsid w:val="004777AB"/>
    <w:rsid w:val="004837B2"/>
    <w:rsid w:val="00495675"/>
    <w:rsid w:val="004A1BD5"/>
    <w:rsid w:val="004A2ED7"/>
    <w:rsid w:val="004A7F8F"/>
    <w:rsid w:val="004C2161"/>
    <w:rsid w:val="004D1126"/>
    <w:rsid w:val="004D452C"/>
    <w:rsid w:val="004D604D"/>
    <w:rsid w:val="004E3105"/>
    <w:rsid w:val="004F35B2"/>
    <w:rsid w:val="00516DAF"/>
    <w:rsid w:val="005202D0"/>
    <w:rsid w:val="0053238A"/>
    <w:rsid w:val="00541093"/>
    <w:rsid w:val="0054599B"/>
    <w:rsid w:val="00547BBD"/>
    <w:rsid w:val="005514CE"/>
    <w:rsid w:val="00553554"/>
    <w:rsid w:val="0056700B"/>
    <w:rsid w:val="00577225"/>
    <w:rsid w:val="00582E87"/>
    <w:rsid w:val="005A4706"/>
    <w:rsid w:val="005A4A09"/>
    <w:rsid w:val="005C5F23"/>
    <w:rsid w:val="005D3A73"/>
    <w:rsid w:val="005E352F"/>
    <w:rsid w:val="005F77D8"/>
    <w:rsid w:val="00622467"/>
    <w:rsid w:val="006300C1"/>
    <w:rsid w:val="00634878"/>
    <w:rsid w:val="00637BCC"/>
    <w:rsid w:val="00652A30"/>
    <w:rsid w:val="00660F75"/>
    <w:rsid w:val="00663863"/>
    <w:rsid w:val="00663D7A"/>
    <w:rsid w:val="00670A16"/>
    <w:rsid w:val="006807F9"/>
    <w:rsid w:val="0068597D"/>
    <w:rsid w:val="00687CFB"/>
    <w:rsid w:val="006922F3"/>
    <w:rsid w:val="006A6C7E"/>
    <w:rsid w:val="006B41A9"/>
    <w:rsid w:val="006D1A37"/>
    <w:rsid w:val="006E08FD"/>
    <w:rsid w:val="006F4EAE"/>
    <w:rsid w:val="0071096C"/>
    <w:rsid w:val="00713D67"/>
    <w:rsid w:val="007321DF"/>
    <w:rsid w:val="00745203"/>
    <w:rsid w:val="00750797"/>
    <w:rsid w:val="0075325D"/>
    <w:rsid w:val="00757F65"/>
    <w:rsid w:val="00757FB8"/>
    <w:rsid w:val="00774568"/>
    <w:rsid w:val="0078196E"/>
    <w:rsid w:val="007957EC"/>
    <w:rsid w:val="007C6630"/>
    <w:rsid w:val="007F768D"/>
    <w:rsid w:val="0081287E"/>
    <w:rsid w:val="00813995"/>
    <w:rsid w:val="008305E2"/>
    <w:rsid w:val="00833F1C"/>
    <w:rsid w:val="00835264"/>
    <w:rsid w:val="0084080C"/>
    <w:rsid w:val="00840CC5"/>
    <w:rsid w:val="00860BF2"/>
    <w:rsid w:val="00860D49"/>
    <w:rsid w:val="00861078"/>
    <w:rsid w:val="008617E9"/>
    <w:rsid w:val="00876D64"/>
    <w:rsid w:val="00884F06"/>
    <w:rsid w:val="008916CB"/>
    <w:rsid w:val="0089213B"/>
    <w:rsid w:val="008A33AA"/>
    <w:rsid w:val="008B23F5"/>
    <w:rsid w:val="008C5298"/>
    <w:rsid w:val="008D4DA4"/>
    <w:rsid w:val="008F2023"/>
    <w:rsid w:val="008F7C81"/>
    <w:rsid w:val="0091011B"/>
    <w:rsid w:val="00951CB3"/>
    <w:rsid w:val="00963A71"/>
    <w:rsid w:val="00965A9E"/>
    <w:rsid w:val="00971209"/>
    <w:rsid w:val="009749A7"/>
    <w:rsid w:val="00981C39"/>
    <w:rsid w:val="00997AB3"/>
    <w:rsid w:val="009A5B84"/>
    <w:rsid w:val="009C78FD"/>
    <w:rsid w:val="009D2BDD"/>
    <w:rsid w:val="009D308F"/>
    <w:rsid w:val="009E0755"/>
    <w:rsid w:val="009F2ED1"/>
    <w:rsid w:val="009F4EA5"/>
    <w:rsid w:val="00A15A79"/>
    <w:rsid w:val="00A3310E"/>
    <w:rsid w:val="00A3718C"/>
    <w:rsid w:val="00A4323A"/>
    <w:rsid w:val="00A50F3F"/>
    <w:rsid w:val="00A510C3"/>
    <w:rsid w:val="00A568AC"/>
    <w:rsid w:val="00A92B64"/>
    <w:rsid w:val="00AA6E98"/>
    <w:rsid w:val="00AD4BB1"/>
    <w:rsid w:val="00AD62B2"/>
    <w:rsid w:val="00AD7E74"/>
    <w:rsid w:val="00AE0241"/>
    <w:rsid w:val="00AE05B6"/>
    <w:rsid w:val="00AE437D"/>
    <w:rsid w:val="00AF0BAD"/>
    <w:rsid w:val="00AF1530"/>
    <w:rsid w:val="00AF3E39"/>
    <w:rsid w:val="00AF4C90"/>
    <w:rsid w:val="00B06CEB"/>
    <w:rsid w:val="00B30811"/>
    <w:rsid w:val="00B429D8"/>
    <w:rsid w:val="00B46A5F"/>
    <w:rsid w:val="00B61A08"/>
    <w:rsid w:val="00B8284D"/>
    <w:rsid w:val="00B903AA"/>
    <w:rsid w:val="00BA2DAC"/>
    <w:rsid w:val="00BB114A"/>
    <w:rsid w:val="00BC3F90"/>
    <w:rsid w:val="00BE6806"/>
    <w:rsid w:val="00BF7805"/>
    <w:rsid w:val="00C32BC7"/>
    <w:rsid w:val="00C4565E"/>
    <w:rsid w:val="00C72270"/>
    <w:rsid w:val="00C7272C"/>
    <w:rsid w:val="00C82B9D"/>
    <w:rsid w:val="00C87BE0"/>
    <w:rsid w:val="00C91132"/>
    <w:rsid w:val="00CA3B51"/>
    <w:rsid w:val="00CA5CD2"/>
    <w:rsid w:val="00CB4774"/>
    <w:rsid w:val="00CC186C"/>
    <w:rsid w:val="00CD7411"/>
    <w:rsid w:val="00CE293D"/>
    <w:rsid w:val="00CE3A8D"/>
    <w:rsid w:val="00CF3C5E"/>
    <w:rsid w:val="00CF70E9"/>
    <w:rsid w:val="00D02D09"/>
    <w:rsid w:val="00D05C7A"/>
    <w:rsid w:val="00D10555"/>
    <w:rsid w:val="00D248C3"/>
    <w:rsid w:val="00D2622F"/>
    <w:rsid w:val="00D314BC"/>
    <w:rsid w:val="00D34C30"/>
    <w:rsid w:val="00D36466"/>
    <w:rsid w:val="00D375AC"/>
    <w:rsid w:val="00D510ED"/>
    <w:rsid w:val="00D5746A"/>
    <w:rsid w:val="00D57859"/>
    <w:rsid w:val="00D65606"/>
    <w:rsid w:val="00D75E95"/>
    <w:rsid w:val="00D81CF4"/>
    <w:rsid w:val="00D942F1"/>
    <w:rsid w:val="00DA4637"/>
    <w:rsid w:val="00DA5837"/>
    <w:rsid w:val="00DD5423"/>
    <w:rsid w:val="00E01BEA"/>
    <w:rsid w:val="00E07E5B"/>
    <w:rsid w:val="00E12525"/>
    <w:rsid w:val="00E1779C"/>
    <w:rsid w:val="00E35A48"/>
    <w:rsid w:val="00E4102C"/>
    <w:rsid w:val="00E8189D"/>
    <w:rsid w:val="00E82074"/>
    <w:rsid w:val="00E82EAE"/>
    <w:rsid w:val="00E83896"/>
    <w:rsid w:val="00E87537"/>
    <w:rsid w:val="00EA2D24"/>
    <w:rsid w:val="00EA2E5C"/>
    <w:rsid w:val="00EB2896"/>
    <w:rsid w:val="00ED24C0"/>
    <w:rsid w:val="00EF10C9"/>
    <w:rsid w:val="00EF19FD"/>
    <w:rsid w:val="00EF1F81"/>
    <w:rsid w:val="00F03FCD"/>
    <w:rsid w:val="00F05A34"/>
    <w:rsid w:val="00F14228"/>
    <w:rsid w:val="00F25EEB"/>
    <w:rsid w:val="00F31A8E"/>
    <w:rsid w:val="00F346D3"/>
    <w:rsid w:val="00F4642C"/>
    <w:rsid w:val="00F64A44"/>
    <w:rsid w:val="00F805C6"/>
    <w:rsid w:val="00F86875"/>
    <w:rsid w:val="00F90E83"/>
    <w:rsid w:val="00FA46D7"/>
    <w:rsid w:val="00FB2CA4"/>
    <w:rsid w:val="00FB7471"/>
    <w:rsid w:val="00FC597F"/>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2ED7"/>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99"/>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paragraph" w:customStyle="1" w:styleId="Tablebody">
    <w:name w:val="Tablebody"/>
    <w:basedOn w:val="a"/>
    <w:uiPriority w:val="99"/>
    <w:rsid w:val="00D248C3"/>
    <w:pPr>
      <w:widowControl w:val="0"/>
      <w:autoSpaceDE w:val="0"/>
      <w:autoSpaceDN w:val="0"/>
      <w:adjustRightInd w:val="0"/>
      <w:spacing w:before="60" w:after="60" w:line="240" w:lineRule="atLeast"/>
    </w:pPr>
    <w:rPr>
      <w:rFonts w:ascii="Times New Roman" w:eastAsiaTheme="minorEastAsia" w:hAnsi="Times New Roman" w:cs="Times New Roman"/>
      <w:color w:val="000000"/>
      <w:sz w:val="20"/>
      <w:szCs w:val="20"/>
      <w:lang w:val="en-US" w:eastAsia="en-IN"/>
    </w:rPr>
  </w:style>
  <w:style w:type="paragraph" w:styleId="41">
    <w:name w:val="List 4"/>
    <w:basedOn w:val="a"/>
    <w:uiPriority w:val="99"/>
    <w:semiHidden/>
    <w:unhideWhenUsed/>
    <w:rsid w:val="00D248C3"/>
    <w:pPr>
      <w:ind w:left="1132" w:hanging="283"/>
      <w:contextualSpacing/>
    </w:pPr>
  </w:style>
  <w:style w:type="paragraph" w:styleId="51">
    <w:name w:val="List 5"/>
    <w:basedOn w:val="a"/>
    <w:uiPriority w:val="99"/>
    <w:semiHidden/>
    <w:unhideWhenUsed/>
    <w:rsid w:val="00D248C3"/>
    <w:pPr>
      <w:ind w:left="1415" w:hanging="283"/>
      <w:contextualSpacing/>
    </w:pPr>
  </w:style>
  <w:style w:type="character" w:customStyle="1" w:styleId="csspb">
    <w:name w:val="cs_spb"/>
    <w:uiPriority w:val="99"/>
    <w:rsid w:val="00171CD6"/>
    <w:rPr>
      <w:b/>
      <w:bCs/>
      <w:vertAlign w:val="superscript"/>
    </w:rPr>
  </w:style>
  <w:style w:type="character" w:customStyle="1" w:styleId="NumberedParagraphChar1">
    <w:name w:val="Numbered Paragraph Char1"/>
    <w:uiPriority w:val="99"/>
    <w:rsid w:val="00EF1F81"/>
  </w:style>
  <w:style w:type="character" w:customStyle="1" w:styleId="NumberedParagraphChar">
    <w:name w:val="Numbered Paragraph Char"/>
    <w:uiPriority w:val="99"/>
    <w:rsid w:val="00EF1F81"/>
    <w:rPr>
      <w:w w:val="100"/>
      <w:sz w:val="24"/>
      <w:szCs w:val="24"/>
    </w:rPr>
  </w:style>
  <w:style w:type="paragraph" w:customStyle="1" w:styleId="ListTextIndended152">
    <w:name w:val="List Text Indended @1.52"/>
    <w:basedOn w:val="a"/>
    <w:uiPriority w:val="99"/>
    <w:rsid w:val="000877CC"/>
    <w:pPr>
      <w:widowControl w:val="0"/>
      <w:autoSpaceDE w:val="0"/>
      <w:autoSpaceDN w:val="0"/>
      <w:adjustRightInd w:val="0"/>
      <w:spacing w:before="120" w:after="0" w:line="240" w:lineRule="atLeast"/>
      <w:ind w:left="2189" w:hanging="547"/>
      <w:jc w:val="both"/>
    </w:pPr>
    <w:rPr>
      <w:rFonts w:ascii="Times New Roman" w:eastAsiaTheme="minorEastAsia" w:hAnsi="Times New Roman" w:cs="Times New Roman"/>
      <w:color w:val="000000"/>
      <w:sz w:val="20"/>
      <w:szCs w:val="20"/>
      <w:lang w:val="en-US" w:eastAsia="en-IN"/>
    </w:rPr>
  </w:style>
  <w:style w:type="paragraph" w:customStyle="1" w:styleId="NumberedParagraphISA400">
    <w:name w:val="Numbered Paragraph ISA 400"/>
    <w:basedOn w:val="a"/>
    <w:uiPriority w:val="99"/>
    <w:rsid w:val="002C60CF"/>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en-US" w:eastAsia="en-IN"/>
    </w:rPr>
  </w:style>
  <w:style w:type="paragraph" w:styleId="af5">
    <w:name w:val="Revision"/>
    <w:hidden/>
    <w:uiPriority w:val="99"/>
    <w:semiHidden/>
    <w:rsid w:val="00B828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690732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036362">
      <w:bodyDiv w:val="1"/>
      <w:marLeft w:val="0"/>
      <w:marRight w:val="0"/>
      <w:marTop w:val="0"/>
      <w:marBottom w:val="0"/>
      <w:divBdr>
        <w:top w:val="none" w:sz="0" w:space="0" w:color="auto"/>
        <w:left w:val="none" w:sz="0" w:space="0" w:color="auto"/>
        <w:bottom w:val="none" w:sz="0" w:space="0" w:color="auto"/>
        <w:right w:val="none" w:sz="0" w:space="0" w:color="auto"/>
      </w:divBdr>
    </w:div>
    <w:div w:id="14236135">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6757501">
      <w:bodyDiv w:val="1"/>
      <w:marLeft w:val="0"/>
      <w:marRight w:val="0"/>
      <w:marTop w:val="0"/>
      <w:marBottom w:val="0"/>
      <w:divBdr>
        <w:top w:val="none" w:sz="0" w:space="0" w:color="auto"/>
        <w:left w:val="none" w:sz="0" w:space="0" w:color="auto"/>
        <w:bottom w:val="none" w:sz="0" w:space="0" w:color="auto"/>
        <w:right w:val="none" w:sz="0" w:space="0" w:color="auto"/>
      </w:divBdr>
    </w:div>
    <w:div w:id="27679647">
      <w:bodyDiv w:val="1"/>
      <w:marLeft w:val="0"/>
      <w:marRight w:val="0"/>
      <w:marTop w:val="0"/>
      <w:marBottom w:val="0"/>
      <w:divBdr>
        <w:top w:val="none" w:sz="0" w:space="0" w:color="auto"/>
        <w:left w:val="none" w:sz="0" w:space="0" w:color="auto"/>
        <w:bottom w:val="none" w:sz="0" w:space="0" w:color="auto"/>
        <w:right w:val="none" w:sz="0" w:space="0" w:color="auto"/>
      </w:divBdr>
    </w:div>
    <w:div w:id="27798304">
      <w:bodyDiv w:val="1"/>
      <w:marLeft w:val="0"/>
      <w:marRight w:val="0"/>
      <w:marTop w:val="0"/>
      <w:marBottom w:val="0"/>
      <w:divBdr>
        <w:top w:val="none" w:sz="0" w:space="0" w:color="auto"/>
        <w:left w:val="none" w:sz="0" w:space="0" w:color="auto"/>
        <w:bottom w:val="none" w:sz="0" w:space="0" w:color="auto"/>
        <w:right w:val="none" w:sz="0" w:space="0" w:color="auto"/>
      </w:divBdr>
    </w:div>
    <w:div w:id="29426686">
      <w:bodyDiv w:val="1"/>
      <w:marLeft w:val="0"/>
      <w:marRight w:val="0"/>
      <w:marTop w:val="0"/>
      <w:marBottom w:val="0"/>
      <w:divBdr>
        <w:top w:val="none" w:sz="0" w:space="0" w:color="auto"/>
        <w:left w:val="none" w:sz="0" w:space="0" w:color="auto"/>
        <w:bottom w:val="none" w:sz="0" w:space="0" w:color="auto"/>
        <w:right w:val="none" w:sz="0" w:space="0" w:color="auto"/>
      </w:divBdr>
    </w:div>
    <w:div w:id="30498022">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1813636">
      <w:bodyDiv w:val="1"/>
      <w:marLeft w:val="0"/>
      <w:marRight w:val="0"/>
      <w:marTop w:val="0"/>
      <w:marBottom w:val="0"/>
      <w:divBdr>
        <w:top w:val="none" w:sz="0" w:space="0" w:color="auto"/>
        <w:left w:val="none" w:sz="0" w:space="0" w:color="auto"/>
        <w:bottom w:val="none" w:sz="0" w:space="0" w:color="auto"/>
        <w:right w:val="none" w:sz="0" w:space="0" w:color="auto"/>
      </w:divBdr>
    </w:div>
    <w:div w:id="32192134">
      <w:bodyDiv w:val="1"/>
      <w:marLeft w:val="0"/>
      <w:marRight w:val="0"/>
      <w:marTop w:val="0"/>
      <w:marBottom w:val="0"/>
      <w:divBdr>
        <w:top w:val="none" w:sz="0" w:space="0" w:color="auto"/>
        <w:left w:val="none" w:sz="0" w:space="0" w:color="auto"/>
        <w:bottom w:val="none" w:sz="0" w:space="0" w:color="auto"/>
        <w:right w:val="none" w:sz="0" w:space="0" w:color="auto"/>
      </w:divBdr>
    </w:div>
    <w:div w:id="33232594">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4988745">
      <w:bodyDiv w:val="1"/>
      <w:marLeft w:val="0"/>
      <w:marRight w:val="0"/>
      <w:marTop w:val="0"/>
      <w:marBottom w:val="0"/>
      <w:divBdr>
        <w:top w:val="none" w:sz="0" w:space="0" w:color="auto"/>
        <w:left w:val="none" w:sz="0" w:space="0" w:color="auto"/>
        <w:bottom w:val="none" w:sz="0" w:space="0" w:color="auto"/>
        <w:right w:val="none" w:sz="0" w:space="0" w:color="auto"/>
      </w:divBdr>
    </w:div>
    <w:div w:id="45571510">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51122054">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014965">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6447241">
      <w:bodyDiv w:val="1"/>
      <w:marLeft w:val="0"/>
      <w:marRight w:val="0"/>
      <w:marTop w:val="0"/>
      <w:marBottom w:val="0"/>
      <w:divBdr>
        <w:top w:val="none" w:sz="0" w:space="0" w:color="auto"/>
        <w:left w:val="none" w:sz="0" w:space="0" w:color="auto"/>
        <w:bottom w:val="none" w:sz="0" w:space="0" w:color="auto"/>
        <w:right w:val="none" w:sz="0" w:space="0" w:color="auto"/>
      </w:divBdr>
    </w:div>
    <w:div w:id="79954892">
      <w:bodyDiv w:val="1"/>
      <w:marLeft w:val="0"/>
      <w:marRight w:val="0"/>
      <w:marTop w:val="0"/>
      <w:marBottom w:val="0"/>
      <w:divBdr>
        <w:top w:val="none" w:sz="0" w:space="0" w:color="auto"/>
        <w:left w:val="none" w:sz="0" w:space="0" w:color="auto"/>
        <w:bottom w:val="none" w:sz="0" w:space="0" w:color="auto"/>
        <w:right w:val="none" w:sz="0" w:space="0" w:color="auto"/>
      </w:divBdr>
    </w:div>
    <w:div w:id="80375121">
      <w:bodyDiv w:val="1"/>
      <w:marLeft w:val="0"/>
      <w:marRight w:val="0"/>
      <w:marTop w:val="0"/>
      <w:marBottom w:val="0"/>
      <w:divBdr>
        <w:top w:val="none" w:sz="0" w:space="0" w:color="auto"/>
        <w:left w:val="none" w:sz="0" w:space="0" w:color="auto"/>
        <w:bottom w:val="none" w:sz="0" w:space="0" w:color="auto"/>
        <w:right w:val="none" w:sz="0" w:space="0" w:color="auto"/>
      </w:divBdr>
    </w:div>
    <w:div w:id="80760706">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2410628">
      <w:bodyDiv w:val="1"/>
      <w:marLeft w:val="0"/>
      <w:marRight w:val="0"/>
      <w:marTop w:val="0"/>
      <w:marBottom w:val="0"/>
      <w:divBdr>
        <w:top w:val="none" w:sz="0" w:space="0" w:color="auto"/>
        <w:left w:val="none" w:sz="0" w:space="0" w:color="auto"/>
        <w:bottom w:val="none" w:sz="0" w:space="0" w:color="auto"/>
        <w:right w:val="none" w:sz="0" w:space="0" w:color="auto"/>
      </w:divBdr>
    </w:div>
    <w:div w:id="83456834">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7502861">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4831009">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595040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8568903">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158692">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6778368">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3914091">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17527036">
      <w:bodyDiv w:val="1"/>
      <w:marLeft w:val="0"/>
      <w:marRight w:val="0"/>
      <w:marTop w:val="0"/>
      <w:marBottom w:val="0"/>
      <w:divBdr>
        <w:top w:val="none" w:sz="0" w:space="0" w:color="auto"/>
        <w:left w:val="none" w:sz="0" w:space="0" w:color="auto"/>
        <w:bottom w:val="none" w:sz="0" w:space="0" w:color="auto"/>
        <w:right w:val="none" w:sz="0" w:space="0" w:color="auto"/>
      </w:divBdr>
    </w:div>
    <w:div w:id="118571553">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4083832">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27551209">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4642487">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39198947">
      <w:bodyDiv w:val="1"/>
      <w:marLeft w:val="0"/>
      <w:marRight w:val="0"/>
      <w:marTop w:val="0"/>
      <w:marBottom w:val="0"/>
      <w:divBdr>
        <w:top w:val="none" w:sz="0" w:space="0" w:color="auto"/>
        <w:left w:val="none" w:sz="0" w:space="0" w:color="auto"/>
        <w:bottom w:val="none" w:sz="0" w:space="0" w:color="auto"/>
        <w:right w:val="none" w:sz="0" w:space="0" w:color="auto"/>
      </w:divBdr>
    </w:div>
    <w:div w:id="139469872">
      <w:bodyDiv w:val="1"/>
      <w:marLeft w:val="0"/>
      <w:marRight w:val="0"/>
      <w:marTop w:val="0"/>
      <w:marBottom w:val="0"/>
      <w:divBdr>
        <w:top w:val="none" w:sz="0" w:space="0" w:color="auto"/>
        <w:left w:val="none" w:sz="0" w:space="0" w:color="auto"/>
        <w:bottom w:val="none" w:sz="0" w:space="0" w:color="auto"/>
        <w:right w:val="none" w:sz="0" w:space="0" w:color="auto"/>
      </w:divBdr>
    </w:div>
    <w:div w:id="140276355">
      <w:bodyDiv w:val="1"/>
      <w:marLeft w:val="0"/>
      <w:marRight w:val="0"/>
      <w:marTop w:val="0"/>
      <w:marBottom w:val="0"/>
      <w:divBdr>
        <w:top w:val="none" w:sz="0" w:space="0" w:color="auto"/>
        <w:left w:val="none" w:sz="0" w:space="0" w:color="auto"/>
        <w:bottom w:val="none" w:sz="0" w:space="0" w:color="auto"/>
        <w:right w:val="none" w:sz="0" w:space="0" w:color="auto"/>
      </w:divBdr>
    </w:div>
    <w:div w:id="140313270">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4859011">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68979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49685919">
      <w:bodyDiv w:val="1"/>
      <w:marLeft w:val="0"/>
      <w:marRight w:val="0"/>
      <w:marTop w:val="0"/>
      <w:marBottom w:val="0"/>
      <w:divBdr>
        <w:top w:val="none" w:sz="0" w:space="0" w:color="auto"/>
        <w:left w:val="none" w:sz="0" w:space="0" w:color="auto"/>
        <w:bottom w:val="none" w:sz="0" w:space="0" w:color="auto"/>
        <w:right w:val="none" w:sz="0" w:space="0" w:color="auto"/>
      </w:divBdr>
    </w:div>
    <w:div w:id="152066502">
      <w:bodyDiv w:val="1"/>
      <w:marLeft w:val="0"/>
      <w:marRight w:val="0"/>
      <w:marTop w:val="0"/>
      <w:marBottom w:val="0"/>
      <w:divBdr>
        <w:top w:val="none" w:sz="0" w:space="0" w:color="auto"/>
        <w:left w:val="none" w:sz="0" w:space="0" w:color="auto"/>
        <w:bottom w:val="none" w:sz="0" w:space="0" w:color="auto"/>
        <w:right w:val="none" w:sz="0" w:space="0" w:color="auto"/>
      </w:divBdr>
    </w:div>
    <w:div w:id="152333953">
      <w:bodyDiv w:val="1"/>
      <w:marLeft w:val="0"/>
      <w:marRight w:val="0"/>
      <w:marTop w:val="0"/>
      <w:marBottom w:val="0"/>
      <w:divBdr>
        <w:top w:val="none" w:sz="0" w:space="0" w:color="auto"/>
        <w:left w:val="none" w:sz="0" w:space="0" w:color="auto"/>
        <w:bottom w:val="none" w:sz="0" w:space="0" w:color="auto"/>
        <w:right w:val="none" w:sz="0" w:space="0" w:color="auto"/>
      </w:divBdr>
    </w:div>
    <w:div w:id="153035881">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9273762">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0395629">
      <w:bodyDiv w:val="1"/>
      <w:marLeft w:val="0"/>
      <w:marRight w:val="0"/>
      <w:marTop w:val="0"/>
      <w:marBottom w:val="0"/>
      <w:divBdr>
        <w:top w:val="none" w:sz="0" w:space="0" w:color="auto"/>
        <w:left w:val="none" w:sz="0" w:space="0" w:color="auto"/>
        <w:bottom w:val="none" w:sz="0" w:space="0" w:color="auto"/>
        <w:right w:val="none" w:sz="0" w:space="0" w:color="auto"/>
      </w:divBdr>
    </w:div>
    <w:div w:id="161510712">
      <w:bodyDiv w:val="1"/>
      <w:marLeft w:val="0"/>
      <w:marRight w:val="0"/>
      <w:marTop w:val="0"/>
      <w:marBottom w:val="0"/>
      <w:divBdr>
        <w:top w:val="none" w:sz="0" w:space="0" w:color="auto"/>
        <w:left w:val="none" w:sz="0" w:space="0" w:color="auto"/>
        <w:bottom w:val="none" w:sz="0" w:space="0" w:color="auto"/>
        <w:right w:val="none" w:sz="0" w:space="0" w:color="auto"/>
      </w:divBdr>
    </w:div>
    <w:div w:id="162207877">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4053970">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67525193">
      <w:bodyDiv w:val="1"/>
      <w:marLeft w:val="0"/>
      <w:marRight w:val="0"/>
      <w:marTop w:val="0"/>
      <w:marBottom w:val="0"/>
      <w:divBdr>
        <w:top w:val="none" w:sz="0" w:space="0" w:color="auto"/>
        <w:left w:val="none" w:sz="0" w:space="0" w:color="auto"/>
        <w:bottom w:val="none" w:sz="0" w:space="0" w:color="auto"/>
        <w:right w:val="none" w:sz="0" w:space="0" w:color="auto"/>
      </w:divBdr>
    </w:div>
    <w:div w:id="168639621">
      <w:bodyDiv w:val="1"/>
      <w:marLeft w:val="0"/>
      <w:marRight w:val="0"/>
      <w:marTop w:val="0"/>
      <w:marBottom w:val="0"/>
      <w:divBdr>
        <w:top w:val="none" w:sz="0" w:space="0" w:color="auto"/>
        <w:left w:val="none" w:sz="0" w:space="0" w:color="auto"/>
        <w:bottom w:val="none" w:sz="0" w:space="0" w:color="auto"/>
        <w:right w:val="none" w:sz="0" w:space="0" w:color="auto"/>
      </w:divBdr>
    </w:div>
    <w:div w:id="171261920">
      <w:bodyDiv w:val="1"/>
      <w:marLeft w:val="0"/>
      <w:marRight w:val="0"/>
      <w:marTop w:val="0"/>
      <w:marBottom w:val="0"/>
      <w:divBdr>
        <w:top w:val="none" w:sz="0" w:space="0" w:color="auto"/>
        <w:left w:val="none" w:sz="0" w:space="0" w:color="auto"/>
        <w:bottom w:val="none" w:sz="0" w:space="0" w:color="auto"/>
        <w:right w:val="none" w:sz="0" w:space="0" w:color="auto"/>
      </w:divBdr>
    </w:div>
    <w:div w:id="171574247">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1477118">
      <w:bodyDiv w:val="1"/>
      <w:marLeft w:val="0"/>
      <w:marRight w:val="0"/>
      <w:marTop w:val="0"/>
      <w:marBottom w:val="0"/>
      <w:divBdr>
        <w:top w:val="none" w:sz="0" w:space="0" w:color="auto"/>
        <w:left w:val="none" w:sz="0" w:space="0" w:color="auto"/>
        <w:bottom w:val="none" w:sz="0" w:space="0" w:color="auto"/>
        <w:right w:val="none" w:sz="0" w:space="0" w:color="auto"/>
      </w:divBdr>
    </w:div>
    <w:div w:id="183792296">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5758683">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89757795">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199325449">
      <w:bodyDiv w:val="1"/>
      <w:marLeft w:val="0"/>
      <w:marRight w:val="0"/>
      <w:marTop w:val="0"/>
      <w:marBottom w:val="0"/>
      <w:divBdr>
        <w:top w:val="none" w:sz="0" w:space="0" w:color="auto"/>
        <w:left w:val="none" w:sz="0" w:space="0" w:color="auto"/>
        <w:bottom w:val="none" w:sz="0" w:space="0" w:color="auto"/>
        <w:right w:val="none" w:sz="0" w:space="0" w:color="auto"/>
      </w:divBdr>
    </w:div>
    <w:div w:id="199392399">
      <w:bodyDiv w:val="1"/>
      <w:marLeft w:val="0"/>
      <w:marRight w:val="0"/>
      <w:marTop w:val="0"/>
      <w:marBottom w:val="0"/>
      <w:divBdr>
        <w:top w:val="none" w:sz="0" w:space="0" w:color="auto"/>
        <w:left w:val="none" w:sz="0" w:space="0" w:color="auto"/>
        <w:bottom w:val="none" w:sz="0" w:space="0" w:color="auto"/>
        <w:right w:val="none" w:sz="0" w:space="0" w:color="auto"/>
      </w:divBdr>
    </w:div>
    <w:div w:id="199707848">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3715599">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85">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656232">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7055555">
      <w:bodyDiv w:val="1"/>
      <w:marLeft w:val="0"/>
      <w:marRight w:val="0"/>
      <w:marTop w:val="0"/>
      <w:marBottom w:val="0"/>
      <w:divBdr>
        <w:top w:val="none" w:sz="0" w:space="0" w:color="auto"/>
        <w:left w:val="none" w:sz="0" w:space="0" w:color="auto"/>
        <w:bottom w:val="none" w:sz="0" w:space="0" w:color="auto"/>
        <w:right w:val="none" w:sz="0" w:space="0" w:color="auto"/>
      </w:divBdr>
    </w:div>
    <w:div w:id="218438953">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2688768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34585420">
      <w:bodyDiv w:val="1"/>
      <w:marLeft w:val="0"/>
      <w:marRight w:val="0"/>
      <w:marTop w:val="0"/>
      <w:marBottom w:val="0"/>
      <w:divBdr>
        <w:top w:val="none" w:sz="0" w:space="0" w:color="auto"/>
        <w:left w:val="none" w:sz="0" w:space="0" w:color="auto"/>
        <w:bottom w:val="none" w:sz="0" w:space="0" w:color="auto"/>
        <w:right w:val="none" w:sz="0" w:space="0" w:color="auto"/>
      </w:divBdr>
    </w:div>
    <w:div w:id="236671567">
      <w:bodyDiv w:val="1"/>
      <w:marLeft w:val="0"/>
      <w:marRight w:val="0"/>
      <w:marTop w:val="0"/>
      <w:marBottom w:val="0"/>
      <w:divBdr>
        <w:top w:val="none" w:sz="0" w:space="0" w:color="auto"/>
        <w:left w:val="none" w:sz="0" w:space="0" w:color="auto"/>
        <w:bottom w:val="none" w:sz="0" w:space="0" w:color="auto"/>
        <w:right w:val="none" w:sz="0" w:space="0" w:color="auto"/>
      </w:divBdr>
    </w:div>
    <w:div w:id="242029556">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4457533">
      <w:bodyDiv w:val="1"/>
      <w:marLeft w:val="0"/>
      <w:marRight w:val="0"/>
      <w:marTop w:val="0"/>
      <w:marBottom w:val="0"/>
      <w:divBdr>
        <w:top w:val="none" w:sz="0" w:space="0" w:color="auto"/>
        <w:left w:val="none" w:sz="0" w:space="0" w:color="auto"/>
        <w:bottom w:val="none" w:sz="0" w:space="0" w:color="auto"/>
        <w:right w:val="none" w:sz="0" w:space="0" w:color="auto"/>
      </w:divBdr>
    </w:div>
    <w:div w:id="246185902">
      <w:bodyDiv w:val="1"/>
      <w:marLeft w:val="0"/>
      <w:marRight w:val="0"/>
      <w:marTop w:val="0"/>
      <w:marBottom w:val="0"/>
      <w:divBdr>
        <w:top w:val="none" w:sz="0" w:space="0" w:color="auto"/>
        <w:left w:val="none" w:sz="0" w:space="0" w:color="auto"/>
        <w:bottom w:val="none" w:sz="0" w:space="0" w:color="auto"/>
        <w:right w:val="none" w:sz="0" w:space="0" w:color="auto"/>
      </w:divBdr>
    </w:div>
    <w:div w:id="248387047">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5426220">
      <w:bodyDiv w:val="1"/>
      <w:marLeft w:val="0"/>
      <w:marRight w:val="0"/>
      <w:marTop w:val="0"/>
      <w:marBottom w:val="0"/>
      <w:divBdr>
        <w:top w:val="none" w:sz="0" w:space="0" w:color="auto"/>
        <w:left w:val="none" w:sz="0" w:space="0" w:color="auto"/>
        <w:bottom w:val="none" w:sz="0" w:space="0" w:color="auto"/>
        <w:right w:val="none" w:sz="0" w:space="0" w:color="auto"/>
      </w:divBdr>
    </w:div>
    <w:div w:id="266160460">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72827904">
      <w:bodyDiv w:val="1"/>
      <w:marLeft w:val="0"/>
      <w:marRight w:val="0"/>
      <w:marTop w:val="0"/>
      <w:marBottom w:val="0"/>
      <w:divBdr>
        <w:top w:val="none" w:sz="0" w:space="0" w:color="auto"/>
        <w:left w:val="none" w:sz="0" w:space="0" w:color="auto"/>
        <w:bottom w:val="none" w:sz="0" w:space="0" w:color="auto"/>
        <w:right w:val="none" w:sz="0" w:space="0" w:color="auto"/>
      </w:divBdr>
    </w:div>
    <w:div w:id="276520830">
      <w:bodyDiv w:val="1"/>
      <w:marLeft w:val="0"/>
      <w:marRight w:val="0"/>
      <w:marTop w:val="0"/>
      <w:marBottom w:val="0"/>
      <w:divBdr>
        <w:top w:val="none" w:sz="0" w:space="0" w:color="auto"/>
        <w:left w:val="none" w:sz="0" w:space="0" w:color="auto"/>
        <w:bottom w:val="none" w:sz="0" w:space="0" w:color="auto"/>
        <w:right w:val="none" w:sz="0" w:space="0" w:color="auto"/>
      </w:divBdr>
    </w:div>
    <w:div w:id="277298908">
      <w:bodyDiv w:val="1"/>
      <w:marLeft w:val="0"/>
      <w:marRight w:val="0"/>
      <w:marTop w:val="0"/>
      <w:marBottom w:val="0"/>
      <w:divBdr>
        <w:top w:val="none" w:sz="0" w:space="0" w:color="auto"/>
        <w:left w:val="none" w:sz="0" w:space="0" w:color="auto"/>
        <w:bottom w:val="none" w:sz="0" w:space="0" w:color="auto"/>
        <w:right w:val="none" w:sz="0" w:space="0" w:color="auto"/>
      </w:divBdr>
    </w:div>
    <w:div w:id="280573560">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2419866">
      <w:bodyDiv w:val="1"/>
      <w:marLeft w:val="0"/>
      <w:marRight w:val="0"/>
      <w:marTop w:val="0"/>
      <w:marBottom w:val="0"/>
      <w:divBdr>
        <w:top w:val="none" w:sz="0" w:space="0" w:color="auto"/>
        <w:left w:val="none" w:sz="0" w:space="0" w:color="auto"/>
        <w:bottom w:val="none" w:sz="0" w:space="0" w:color="auto"/>
        <w:right w:val="none" w:sz="0" w:space="0" w:color="auto"/>
      </w:divBdr>
    </w:div>
    <w:div w:id="284964688">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87974467">
      <w:bodyDiv w:val="1"/>
      <w:marLeft w:val="0"/>
      <w:marRight w:val="0"/>
      <w:marTop w:val="0"/>
      <w:marBottom w:val="0"/>
      <w:divBdr>
        <w:top w:val="none" w:sz="0" w:space="0" w:color="auto"/>
        <w:left w:val="none" w:sz="0" w:space="0" w:color="auto"/>
        <w:bottom w:val="none" w:sz="0" w:space="0" w:color="auto"/>
        <w:right w:val="none" w:sz="0" w:space="0" w:color="auto"/>
      </w:divBdr>
    </w:div>
    <w:div w:id="290136151">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4414590">
      <w:bodyDiv w:val="1"/>
      <w:marLeft w:val="0"/>
      <w:marRight w:val="0"/>
      <w:marTop w:val="0"/>
      <w:marBottom w:val="0"/>
      <w:divBdr>
        <w:top w:val="none" w:sz="0" w:space="0" w:color="auto"/>
        <w:left w:val="none" w:sz="0" w:space="0" w:color="auto"/>
        <w:bottom w:val="none" w:sz="0" w:space="0" w:color="auto"/>
        <w:right w:val="none" w:sz="0" w:space="0" w:color="auto"/>
      </w:divBdr>
    </w:div>
    <w:div w:id="294795793">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07630508">
      <w:bodyDiv w:val="1"/>
      <w:marLeft w:val="0"/>
      <w:marRight w:val="0"/>
      <w:marTop w:val="0"/>
      <w:marBottom w:val="0"/>
      <w:divBdr>
        <w:top w:val="none" w:sz="0" w:space="0" w:color="auto"/>
        <w:left w:val="none" w:sz="0" w:space="0" w:color="auto"/>
        <w:bottom w:val="none" w:sz="0" w:space="0" w:color="auto"/>
        <w:right w:val="none" w:sz="0" w:space="0" w:color="auto"/>
      </w:divBdr>
    </w:div>
    <w:div w:id="307978107">
      <w:bodyDiv w:val="1"/>
      <w:marLeft w:val="0"/>
      <w:marRight w:val="0"/>
      <w:marTop w:val="0"/>
      <w:marBottom w:val="0"/>
      <w:divBdr>
        <w:top w:val="none" w:sz="0" w:space="0" w:color="auto"/>
        <w:left w:val="none" w:sz="0" w:space="0" w:color="auto"/>
        <w:bottom w:val="none" w:sz="0" w:space="0" w:color="auto"/>
        <w:right w:val="none" w:sz="0" w:space="0" w:color="auto"/>
      </w:divBdr>
    </w:div>
    <w:div w:id="311561369">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22124113">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7832438">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334133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4261846">
      <w:bodyDiv w:val="1"/>
      <w:marLeft w:val="0"/>
      <w:marRight w:val="0"/>
      <w:marTop w:val="0"/>
      <w:marBottom w:val="0"/>
      <w:divBdr>
        <w:top w:val="none" w:sz="0" w:space="0" w:color="auto"/>
        <w:left w:val="none" w:sz="0" w:space="0" w:color="auto"/>
        <w:bottom w:val="none" w:sz="0" w:space="0" w:color="auto"/>
        <w:right w:val="none" w:sz="0" w:space="0" w:color="auto"/>
      </w:divBdr>
    </w:div>
    <w:div w:id="334305971">
      <w:bodyDiv w:val="1"/>
      <w:marLeft w:val="0"/>
      <w:marRight w:val="0"/>
      <w:marTop w:val="0"/>
      <w:marBottom w:val="0"/>
      <w:divBdr>
        <w:top w:val="none" w:sz="0" w:space="0" w:color="auto"/>
        <w:left w:val="none" w:sz="0" w:space="0" w:color="auto"/>
        <w:bottom w:val="none" w:sz="0" w:space="0" w:color="auto"/>
        <w:right w:val="none" w:sz="0" w:space="0" w:color="auto"/>
      </w:divBdr>
    </w:div>
    <w:div w:id="334960074">
      <w:bodyDiv w:val="1"/>
      <w:marLeft w:val="0"/>
      <w:marRight w:val="0"/>
      <w:marTop w:val="0"/>
      <w:marBottom w:val="0"/>
      <w:divBdr>
        <w:top w:val="none" w:sz="0" w:space="0" w:color="auto"/>
        <w:left w:val="none" w:sz="0" w:space="0" w:color="auto"/>
        <w:bottom w:val="none" w:sz="0" w:space="0" w:color="auto"/>
        <w:right w:val="none" w:sz="0" w:space="0" w:color="auto"/>
      </w:divBdr>
    </w:div>
    <w:div w:id="335158642">
      <w:bodyDiv w:val="1"/>
      <w:marLeft w:val="0"/>
      <w:marRight w:val="0"/>
      <w:marTop w:val="0"/>
      <w:marBottom w:val="0"/>
      <w:divBdr>
        <w:top w:val="none" w:sz="0" w:space="0" w:color="auto"/>
        <w:left w:val="none" w:sz="0" w:space="0" w:color="auto"/>
        <w:bottom w:val="none" w:sz="0" w:space="0" w:color="auto"/>
        <w:right w:val="none" w:sz="0" w:space="0" w:color="auto"/>
      </w:divBdr>
    </w:div>
    <w:div w:id="335621570">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38508787">
      <w:bodyDiv w:val="1"/>
      <w:marLeft w:val="0"/>
      <w:marRight w:val="0"/>
      <w:marTop w:val="0"/>
      <w:marBottom w:val="0"/>
      <w:divBdr>
        <w:top w:val="none" w:sz="0" w:space="0" w:color="auto"/>
        <w:left w:val="none" w:sz="0" w:space="0" w:color="auto"/>
        <w:bottom w:val="none" w:sz="0" w:space="0" w:color="auto"/>
        <w:right w:val="none" w:sz="0" w:space="0" w:color="auto"/>
      </w:divBdr>
    </w:div>
    <w:div w:id="341274434">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4794065">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0912138">
      <w:bodyDiv w:val="1"/>
      <w:marLeft w:val="0"/>
      <w:marRight w:val="0"/>
      <w:marTop w:val="0"/>
      <w:marBottom w:val="0"/>
      <w:divBdr>
        <w:top w:val="none" w:sz="0" w:space="0" w:color="auto"/>
        <w:left w:val="none" w:sz="0" w:space="0" w:color="auto"/>
        <w:bottom w:val="none" w:sz="0" w:space="0" w:color="auto"/>
        <w:right w:val="none" w:sz="0" w:space="0" w:color="auto"/>
      </w:divBdr>
    </w:div>
    <w:div w:id="351298828">
      <w:bodyDiv w:val="1"/>
      <w:marLeft w:val="0"/>
      <w:marRight w:val="0"/>
      <w:marTop w:val="0"/>
      <w:marBottom w:val="0"/>
      <w:divBdr>
        <w:top w:val="none" w:sz="0" w:space="0" w:color="auto"/>
        <w:left w:val="none" w:sz="0" w:space="0" w:color="auto"/>
        <w:bottom w:val="none" w:sz="0" w:space="0" w:color="auto"/>
        <w:right w:val="none" w:sz="0" w:space="0" w:color="auto"/>
      </w:divBdr>
    </w:div>
    <w:div w:id="351687684">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3844171">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8089256">
      <w:bodyDiv w:val="1"/>
      <w:marLeft w:val="0"/>
      <w:marRight w:val="0"/>
      <w:marTop w:val="0"/>
      <w:marBottom w:val="0"/>
      <w:divBdr>
        <w:top w:val="none" w:sz="0" w:space="0" w:color="auto"/>
        <w:left w:val="none" w:sz="0" w:space="0" w:color="auto"/>
        <w:bottom w:val="none" w:sz="0" w:space="0" w:color="auto"/>
        <w:right w:val="none" w:sz="0" w:space="0" w:color="auto"/>
      </w:divBdr>
    </w:div>
    <w:div w:id="360136021">
      <w:bodyDiv w:val="1"/>
      <w:marLeft w:val="0"/>
      <w:marRight w:val="0"/>
      <w:marTop w:val="0"/>
      <w:marBottom w:val="0"/>
      <w:divBdr>
        <w:top w:val="none" w:sz="0" w:space="0" w:color="auto"/>
        <w:left w:val="none" w:sz="0" w:space="0" w:color="auto"/>
        <w:bottom w:val="none" w:sz="0" w:space="0" w:color="auto"/>
        <w:right w:val="none" w:sz="0" w:space="0" w:color="auto"/>
      </w:divBdr>
    </w:div>
    <w:div w:id="361594120">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7531283">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68378132">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173678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8090976">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6533493">
      <w:bodyDiv w:val="1"/>
      <w:marLeft w:val="0"/>
      <w:marRight w:val="0"/>
      <w:marTop w:val="0"/>
      <w:marBottom w:val="0"/>
      <w:divBdr>
        <w:top w:val="none" w:sz="0" w:space="0" w:color="auto"/>
        <w:left w:val="none" w:sz="0" w:space="0" w:color="auto"/>
        <w:bottom w:val="none" w:sz="0" w:space="0" w:color="auto"/>
        <w:right w:val="none" w:sz="0" w:space="0" w:color="auto"/>
      </w:divBdr>
    </w:div>
    <w:div w:id="386614896">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892006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2310442">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5779903">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7360663">
      <w:bodyDiv w:val="1"/>
      <w:marLeft w:val="0"/>
      <w:marRight w:val="0"/>
      <w:marTop w:val="0"/>
      <w:marBottom w:val="0"/>
      <w:divBdr>
        <w:top w:val="none" w:sz="0" w:space="0" w:color="auto"/>
        <w:left w:val="none" w:sz="0" w:space="0" w:color="auto"/>
        <w:bottom w:val="none" w:sz="0" w:space="0" w:color="auto"/>
        <w:right w:val="none" w:sz="0" w:space="0" w:color="auto"/>
      </w:divBdr>
    </w:div>
    <w:div w:id="398216233">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563265">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6805969">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10740191">
      <w:bodyDiv w:val="1"/>
      <w:marLeft w:val="0"/>
      <w:marRight w:val="0"/>
      <w:marTop w:val="0"/>
      <w:marBottom w:val="0"/>
      <w:divBdr>
        <w:top w:val="none" w:sz="0" w:space="0" w:color="auto"/>
        <w:left w:val="none" w:sz="0" w:space="0" w:color="auto"/>
        <w:bottom w:val="none" w:sz="0" w:space="0" w:color="auto"/>
        <w:right w:val="none" w:sz="0" w:space="0" w:color="auto"/>
      </w:divBdr>
    </w:div>
    <w:div w:id="411439606">
      <w:bodyDiv w:val="1"/>
      <w:marLeft w:val="0"/>
      <w:marRight w:val="0"/>
      <w:marTop w:val="0"/>
      <w:marBottom w:val="0"/>
      <w:divBdr>
        <w:top w:val="none" w:sz="0" w:space="0" w:color="auto"/>
        <w:left w:val="none" w:sz="0" w:space="0" w:color="auto"/>
        <w:bottom w:val="none" w:sz="0" w:space="0" w:color="auto"/>
        <w:right w:val="none" w:sz="0" w:space="0" w:color="auto"/>
      </w:divBdr>
    </w:div>
    <w:div w:id="412506574">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401651">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6098419">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16831984">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5294166">
      <w:bodyDiv w:val="1"/>
      <w:marLeft w:val="0"/>
      <w:marRight w:val="0"/>
      <w:marTop w:val="0"/>
      <w:marBottom w:val="0"/>
      <w:divBdr>
        <w:top w:val="none" w:sz="0" w:space="0" w:color="auto"/>
        <w:left w:val="none" w:sz="0" w:space="0" w:color="auto"/>
        <w:bottom w:val="none" w:sz="0" w:space="0" w:color="auto"/>
        <w:right w:val="none" w:sz="0" w:space="0" w:color="auto"/>
      </w:divBdr>
    </w:div>
    <w:div w:id="435951436">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38304895">
      <w:bodyDiv w:val="1"/>
      <w:marLeft w:val="0"/>
      <w:marRight w:val="0"/>
      <w:marTop w:val="0"/>
      <w:marBottom w:val="0"/>
      <w:divBdr>
        <w:top w:val="none" w:sz="0" w:space="0" w:color="auto"/>
        <w:left w:val="none" w:sz="0" w:space="0" w:color="auto"/>
        <w:bottom w:val="none" w:sz="0" w:space="0" w:color="auto"/>
        <w:right w:val="none" w:sz="0" w:space="0" w:color="auto"/>
      </w:divBdr>
    </w:div>
    <w:div w:id="440153368">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6969780">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044100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0977446">
      <w:bodyDiv w:val="1"/>
      <w:marLeft w:val="0"/>
      <w:marRight w:val="0"/>
      <w:marTop w:val="0"/>
      <w:marBottom w:val="0"/>
      <w:divBdr>
        <w:top w:val="none" w:sz="0" w:space="0" w:color="auto"/>
        <w:left w:val="none" w:sz="0" w:space="0" w:color="auto"/>
        <w:bottom w:val="none" w:sz="0" w:space="0" w:color="auto"/>
        <w:right w:val="none" w:sz="0" w:space="0" w:color="auto"/>
      </w:divBdr>
    </w:div>
    <w:div w:id="452360152">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6140979">
      <w:bodyDiv w:val="1"/>
      <w:marLeft w:val="0"/>
      <w:marRight w:val="0"/>
      <w:marTop w:val="0"/>
      <w:marBottom w:val="0"/>
      <w:divBdr>
        <w:top w:val="none" w:sz="0" w:space="0" w:color="auto"/>
        <w:left w:val="none" w:sz="0" w:space="0" w:color="auto"/>
        <w:bottom w:val="none" w:sz="0" w:space="0" w:color="auto"/>
        <w:right w:val="none" w:sz="0" w:space="0" w:color="auto"/>
      </w:divBdr>
    </w:div>
    <w:div w:id="459227052">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543959">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314921">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68281916">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3813018">
      <w:bodyDiv w:val="1"/>
      <w:marLeft w:val="0"/>
      <w:marRight w:val="0"/>
      <w:marTop w:val="0"/>
      <w:marBottom w:val="0"/>
      <w:divBdr>
        <w:top w:val="none" w:sz="0" w:space="0" w:color="auto"/>
        <w:left w:val="none" w:sz="0" w:space="0" w:color="auto"/>
        <w:bottom w:val="none" w:sz="0" w:space="0" w:color="auto"/>
        <w:right w:val="none" w:sz="0" w:space="0" w:color="auto"/>
      </w:divBdr>
    </w:div>
    <w:div w:id="485434014">
      <w:bodyDiv w:val="1"/>
      <w:marLeft w:val="0"/>
      <w:marRight w:val="0"/>
      <w:marTop w:val="0"/>
      <w:marBottom w:val="0"/>
      <w:divBdr>
        <w:top w:val="none" w:sz="0" w:space="0" w:color="auto"/>
        <w:left w:val="none" w:sz="0" w:space="0" w:color="auto"/>
        <w:bottom w:val="none" w:sz="0" w:space="0" w:color="auto"/>
        <w:right w:val="none" w:sz="0" w:space="0" w:color="auto"/>
      </w:divBdr>
    </w:div>
    <w:div w:id="485634159">
      <w:bodyDiv w:val="1"/>
      <w:marLeft w:val="0"/>
      <w:marRight w:val="0"/>
      <w:marTop w:val="0"/>
      <w:marBottom w:val="0"/>
      <w:divBdr>
        <w:top w:val="none" w:sz="0" w:space="0" w:color="auto"/>
        <w:left w:val="none" w:sz="0" w:space="0" w:color="auto"/>
        <w:bottom w:val="none" w:sz="0" w:space="0" w:color="auto"/>
        <w:right w:val="none" w:sz="0" w:space="0" w:color="auto"/>
      </w:divBdr>
    </w:div>
    <w:div w:id="490027776">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1995262">
      <w:bodyDiv w:val="1"/>
      <w:marLeft w:val="0"/>
      <w:marRight w:val="0"/>
      <w:marTop w:val="0"/>
      <w:marBottom w:val="0"/>
      <w:divBdr>
        <w:top w:val="none" w:sz="0" w:space="0" w:color="auto"/>
        <w:left w:val="none" w:sz="0" w:space="0" w:color="auto"/>
        <w:bottom w:val="none" w:sz="0" w:space="0" w:color="auto"/>
        <w:right w:val="none" w:sz="0" w:space="0" w:color="auto"/>
      </w:divBdr>
    </w:div>
    <w:div w:id="493107094">
      <w:bodyDiv w:val="1"/>
      <w:marLeft w:val="0"/>
      <w:marRight w:val="0"/>
      <w:marTop w:val="0"/>
      <w:marBottom w:val="0"/>
      <w:divBdr>
        <w:top w:val="none" w:sz="0" w:space="0" w:color="auto"/>
        <w:left w:val="none" w:sz="0" w:space="0" w:color="auto"/>
        <w:bottom w:val="none" w:sz="0" w:space="0" w:color="auto"/>
        <w:right w:val="none" w:sz="0" w:space="0" w:color="auto"/>
      </w:divBdr>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497384126">
      <w:bodyDiv w:val="1"/>
      <w:marLeft w:val="0"/>
      <w:marRight w:val="0"/>
      <w:marTop w:val="0"/>
      <w:marBottom w:val="0"/>
      <w:divBdr>
        <w:top w:val="none" w:sz="0" w:space="0" w:color="auto"/>
        <w:left w:val="none" w:sz="0" w:space="0" w:color="auto"/>
        <w:bottom w:val="none" w:sz="0" w:space="0" w:color="auto"/>
        <w:right w:val="none" w:sz="0" w:space="0" w:color="auto"/>
      </w:divBdr>
    </w:div>
    <w:div w:id="498427446">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1631713">
      <w:bodyDiv w:val="1"/>
      <w:marLeft w:val="0"/>
      <w:marRight w:val="0"/>
      <w:marTop w:val="0"/>
      <w:marBottom w:val="0"/>
      <w:divBdr>
        <w:top w:val="none" w:sz="0" w:space="0" w:color="auto"/>
        <w:left w:val="none" w:sz="0" w:space="0" w:color="auto"/>
        <w:bottom w:val="none" w:sz="0" w:space="0" w:color="auto"/>
        <w:right w:val="none" w:sz="0" w:space="0" w:color="auto"/>
      </w:divBdr>
    </w:div>
    <w:div w:id="502627959">
      <w:bodyDiv w:val="1"/>
      <w:marLeft w:val="0"/>
      <w:marRight w:val="0"/>
      <w:marTop w:val="0"/>
      <w:marBottom w:val="0"/>
      <w:divBdr>
        <w:top w:val="none" w:sz="0" w:space="0" w:color="auto"/>
        <w:left w:val="none" w:sz="0" w:space="0" w:color="auto"/>
        <w:bottom w:val="none" w:sz="0" w:space="0" w:color="auto"/>
        <w:right w:val="none" w:sz="0" w:space="0" w:color="auto"/>
      </w:divBdr>
    </w:div>
    <w:div w:id="504394397">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07603412">
      <w:bodyDiv w:val="1"/>
      <w:marLeft w:val="0"/>
      <w:marRight w:val="0"/>
      <w:marTop w:val="0"/>
      <w:marBottom w:val="0"/>
      <w:divBdr>
        <w:top w:val="none" w:sz="0" w:space="0" w:color="auto"/>
        <w:left w:val="none" w:sz="0" w:space="0" w:color="auto"/>
        <w:bottom w:val="none" w:sz="0" w:space="0" w:color="auto"/>
        <w:right w:val="none" w:sz="0" w:space="0" w:color="auto"/>
      </w:divBdr>
    </w:div>
    <w:div w:id="516164702">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6971485">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19047521">
      <w:bodyDiv w:val="1"/>
      <w:marLeft w:val="0"/>
      <w:marRight w:val="0"/>
      <w:marTop w:val="0"/>
      <w:marBottom w:val="0"/>
      <w:divBdr>
        <w:top w:val="none" w:sz="0" w:space="0" w:color="auto"/>
        <w:left w:val="none" w:sz="0" w:space="0" w:color="auto"/>
        <w:bottom w:val="none" w:sz="0" w:space="0" w:color="auto"/>
        <w:right w:val="none" w:sz="0" w:space="0" w:color="auto"/>
      </w:divBdr>
    </w:div>
    <w:div w:id="520051626">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2942830">
      <w:bodyDiv w:val="1"/>
      <w:marLeft w:val="0"/>
      <w:marRight w:val="0"/>
      <w:marTop w:val="0"/>
      <w:marBottom w:val="0"/>
      <w:divBdr>
        <w:top w:val="none" w:sz="0" w:space="0" w:color="auto"/>
        <w:left w:val="none" w:sz="0" w:space="0" w:color="auto"/>
        <w:bottom w:val="none" w:sz="0" w:space="0" w:color="auto"/>
        <w:right w:val="none" w:sz="0" w:space="0" w:color="auto"/>
      </w:divBdr>
    </w:div>
    <w:div w:id="52405859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6988988">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29490128">
      <w:bodyDiv w:val="1"/>
      <w:marLeft w:val="0"/>
      <w:marRight w:val="0"/>
      <w:marTop w:val="0"/>
      <w:marBottom w:val="0"/>
      <w:divBdr>
        <w:top w:val="none" w:sz="0" w:space="0" w:color="auto"/>
        <w:left w:val="none" w:sz="0" w:space="0" w:color="auto"/>
        <w:bottom w:val="none" w:sz="0" w:space="0" w:color="auto"/>
        <w:right w:val="none" w:sz="0" w:space="0" w:color="auto"/>
      </w:divBdr>
    </w:div>
    <w:div w:id="530218209">
      <w:bodyDiv w:val="1"/>
      <w:marLeft w:val="0"/>
      <w:marRight w:val="0"/>
      <w:marTop w:val="0"/>
      <w:marBottom w:val="0"/>
      <w:divBdr>
        <w:top w:val="none" w:sz="0" w:space="0" w:color="auto"/>
        <w:left w:val="none" w:sz="0" w:space="0" w:color="auto"/>
        <w:bottom w:val="none" w:sz="0" w:space="0" w:color="auto"/>
        <w:right w:val="none" w:sz="0" w:space="0" w:color="auto"/>
      </w:divBdr>
    </w:div>
    <w:div w:id="531959881">
      <w:bodyDiv w:val="1"/>
      <w:marLeft w:val="0"/>
      <w:marRight w:val="0"/>
      <w:marTop w:val="0"/>
      <w:marBottom w:val="0"/>
      <w:divBdr>
        <w:top w:val="none" w:sz="0" w:space="0" w:color="auto"/>
        <w:left w:val="none" w:sz="0" w:space="0" w:color="auto"/>
        <w:bottom w:val="none" w:sz="0" w:space="0" w:color="auto"/>
        <w:right w:val="none" w:sz="0" w:space="0" w:color="auto"/>
      </w:divBdr>
    </w:div>
    <w:div w:id="532771744">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7858899">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2132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208940">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49997708">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3539794">
      <w:bodyDiv w:val="1"/>
      <w:marLeft w:val="0"/>
      <w:marRight w:val="0"/>
      <w:marTop w:val="0"/>
      <w:marBottom w:val="0"/>
      <w:divBdr>
        <w:top w:val="none" w:sz="0" w:space="0" w:color="auto"/>
        <w:left w:val="none" w:sz="0" w:space="0" w:color="auto"/>
        <w:bottom w:val="none" w:sz="0" w:space="0" w:color="auto"/>
        <w:right w:val="none" w:sz="0" w:space="0" w:color="auto"/>
      </w:divBdr>
    </w:div>
    <w:div w:id="554894563">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6161461">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7940013">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3295951">
      <w:bodyDiv w:val="1"/>
      <w:marLeft w:val="0"/>
      <w:marRight w:val="0"/>
      <w:marTop w:val="0"/>
      <w:marBottom w:val="0"/>
      <w:divBdr>
        <w:top w:val="none" w:sz="0" w:space="0" w:color="auto"/>
        <w:left w:val="none" w:sz="0" w:space="0" w:color="auto"/>
        <w:bottom w:val="none" w:sz="0" w:space="0" w:color="auto"/>
        <w:right w:val="none" w:sz="0" w:space="0" w:color="auto"/>
      </w:divBdr>
    </w:div>
    <w:div w:id="563836603">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4221065">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846545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3049802">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78296790">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2205434">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4099242">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6711281">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00576707">
      <w:bodyDiv w:val="1"/>
      <w:marLeft w:val="0"/>
      <w:marRight w:val="0"/>
      <w:marTop w:val="0"/>
      <w:marBottom w:val="0"/>
      <w:divBdr>
        <w:top w:val="none" w:sz="0" w:space="0" w:color="auto"/>
        <w:left w:val="none" w:sz="0" w:space="0" w:color="auto"/>
        <w:bottom w:val="none" w:sz="0" w:space="0" w:color="auto"/>
        <w:right w:val="none" w:sz="0" w:space="0" w:color="auto"/>
      </w:divBdr>
    </w:div>
    <w:div w:id="604460815">
      <w:bodyDiv w:val="1"/>
      <w:marLeft w:val="0"/>
      <w:marRight w:val="0"/>
      <w:marTop w:val="0"/>
      <w:marBottom w:val="0"/>
      <w:divBdr>
        <w:top w:val="none" w:sz="0" w:space="0" w:color="auto"/>
        <w:left w:val="none" w:sz="0" w:space="0" w:color="auto"/>
        <w:bottom w:val="none" w:sz="0" w:space="0" w:color="auto"/>
        <w:right w:val="none" w:sz="0" w:space="0" w:color="auto"/>
      </w:divBdr>
    </w:div>
    <w:div w:id="605817615">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2253027">
      <w:bodyDiv w:val="1"/>
      <w:marLeft w:val="0"/>
      <w:marRight w:val="0"/>
      <w:marTop w:val="0"/>
      <w:marBottom w:val="0"/>
      <w:divBdr>
        <w:top w:val="none" w:sz="0" w:space="0" w:color="auto"/>
        <w:left w:val="none" w:sz="0" w:space="0" w:color="auto"/>
        <w:bottom w:val="none" w:sz="0" w:space="0" w:color="auto"/>
        <w:right w:val="none" w:sz="0" w:space="0" w:color="auto"/>
      </w:divBdr>
    </w:div>
    <w:div w:id="612635761">
      <w:bodyDiv w:val="1"/>
      <w:marLeft w:val="0"/>
      <w:marRight w:val="0"/>
      <w:marTop w:val="0"/>
      <w:marBottom w:val="0"/>
      <w:divBdr>
        <w:top w:val="none" w:sz="0" w:space="0" w:color="auto"/>
        <w:left w:val="none" w:sz="0" w:space="0" w:color="auto"/>
        <w:bottom w:val="none" w:sz="0" w:space="0" w:color="auto"/>
        <w:right w:val="none" w:sz="0" w:space="0" w:color="auto"/>
      </w:divBdr>
    </w:div>
    <w:div w:id="615677629">
      <w:bodyDiv w:val="1"/>
      <w:marLeft w:val="0"/>
      <w:marRight w:val="0"/>
      <w:marTop w:val="0"/>
      <w:marBottom w:val="0"/>
      <w:divBdr>
        <w:top w:val="none" w:sz="0" w:space="0" w:color="auto"/>
        <w:left w:val="none" w:sz="0" w:space="0" w:color="auto"/>
        <w:bottom w:val="none" w:sz="0" w:space="0" w:color="auto"/>
        <w:right w:val="none" w:sz="0" w:space="0" w:color="auto"/>
      </w:divBdr>
    </w:div>
    <w:div w:id="616185387">
      <w:bodyDiv w:val="1"/>
      <w:marLeft w:val="0"/>
      <w:marRight w:val="0"/>
      <w:marTop w:val="0"/>
      <w:marBottom w:val="0"/>
      <w:divBdr>
        <w:top w:val="none" w:sz="0" w:space="0" w:color="auto"/>
        <w:left w:val="none" w:sz="0" w:space="0" w:color="auto"/>
        <w:bottom w:val="none" w:sz="0" w:space="0" w:color="auto"/>
        <w:right w:val="none" w:sz="0" w:space="0" w:color="auto"/>
      </w:divBdr>
    </w:div>
    <w:div w:id="617101383">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0383959">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431284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8820454">
      <w:bodyDiv w:val="1"/>
      <w:marLeft w:val="0"/>
      <w:marRight w:val="0"/>
      <w:marTop w:val="0"/>
      <w:marBottom w:val="0"/>
      <w:divBdr>
        <w:top w:val="none" w:sz="0" w:space="0" w:color="auto"/>
        <w:left w:val="none" w:sz="0" w:space="0" w:color="auto"/>
        <w:bottom w:val="none" w:sz="0" w:space="0" w:color="auto"/>
        <w:right w:val="none" w:sz="0" w:space="0" w:color="auto"/>
      </w:divBdr>
    </w:div>
    <w:div w:id="628901531">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4263949">
      <w:bodyDiv w:val="1"/>
      <w:marLeft w:val="0"/>
      <w:marRight w:val="0"/>
      <w:marTop w:val="0"/>
      <w:marBottom w:val="0"/>
      <w:divBdr>
        <w:top w:val="none" w:sz="0" w:space="0" w:color="auto"/>
        <w:left w:val="none" w:sz="0" w:space="0" w:color="auto"/>
        <w:bottom w:val="none" w:sz="0" w:space="0" w:color="auto"/>
        <w:right w:val="none" w:sz="0" w:space="0" w:color="auto"/>
      </w:divBdr>
    </w:div>
    <w:div w:id="635647302">
      <w:bodyDiv w:val="1"/>
      <w:marLeft w:val="0"/>
      <w:marRight w:val="0"/>
      <w:marTop w:val="0"/>
      <w:marBottom w:val="0"/>
      <w:divBdr>
        <w:top w:val="none" w:sz="0" w:space="0" w:color="auto"/>
        <w:left w:val="none" w:sz="0" w:space="0" w:color="auto"/>
        <w:bottom w:val="none" w:sz="0" w:space="0" w:color="auto"/>
        <w:right w:val="none" w:sz="0" w:space="0" w:color="auto"/>
      </w:divBdr>
    </w:div>
    <w:div w:id="636182101">
      <w:bodyDiv w:val="1"/>
      <w:marLeft w:val="0"/>
      <w:marRight w:val="0"/>
      <w:marTop w:val="0"/>
      <w:marBottom w:val="0"/>
      <w:divBdr>
        <w:top w:val="none" w:sz="0" w:space="0" w:color="auto"/>
        <w:left w:val="none" w:sz="0" w:space="0" w:color="auto"/>
        <w:bottom w:val="none" w:sz="0" w:space="0" w:color="auto"/>
        <w:right w:val="none" w:sz="0" w:space="0" w:color="auto"/>
      </w:divBdr>
    </w:div>
    <w:div w:id="638415039">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39775464">
      <w:bodyDiv w:val="1"/>
      <w:marLeft w:val="0"/>
      <w:marRight w:val="0"/>
      <w:marTop w:val="0"/>
      <w:marBottom w:val="0"/>
      <w:divBdr>
        <w:top w:val="none" w:sz="0" w:space="0" w:color="auto"/>
        <w:left w:val="none" w:sz="0" w:space="0" w:color="auto"/>
        <w:bottom w:val="none" w:sz="0" w:space="0" w:color="auto"/>
        <w:right w:val="none" w:sz="0" w:space="0" w:color="auto"/>
      </w:divBdr>
    </w:div>
    <w:div w:id="640891047">
      <w:bodyDiv w:val="1"/>
      <w:marLeft w:val="0"/>
      <w:marRight w:val="0"/>
      <w:marTop w:val="0"/>
      <w:marBottom w:val="0"/>
      <w:divBdr>
        <w:top w:val="none" w:sz="0" w:space="0" w:color="auto"/>
        <w:left w:val="none" w:sz="0" w:space="0" w:color="auto"/>
        <w:bottom w:val="none" w:sz="0" w:space="0" w:color="auto"/>
        <w:right w:val="none" w:sz="0" w:space="0" w:color="auto"/>
      </w:divBdr>
    </w:div>
    <w:div w:id="642273240">
      <w:bodyDiv w:val="1"/>
      <w:marLeft w:val="0"/>
      <w:marRight w:val="0"/>
      <w:marTop w:val="0"/>
      <w:marBottom w:val="0"/>
      <w:divBdr>
        <w:top w:val="none" w:sz="0" w:space="0" w:color="auto"/>
        <w:left w:val="none" w:sz="0" w:space="0" w:color="auto"/>
        <w:bottom w:val="none" w:sz="0" w:space="0" w:color="auto"/>
        <w:right w:val="none" w:sz="0" w:space="0" w:color="auto"/>
      </w:divBdr>
    </w:div>
    <w:div w:id="651562921">
      <w:bodyDiv w:val="1"/>
      <w:marLeft w:val="0"/>
      <w:marRight w:val="0"/>
      <w:marTop w:val="0"/>
      <w:marBottom w:val="0"/>
      <w:divBdr>
        <w:top w:val="none" w:sz="0" w:space="0" w:color="auto"/>
        <w:left w:val="none" w:sz="0" w:space="0" w:color="auto"/>
        <w:bottom w:val="none" w:sz="0" w:space="0" w:color="auto"/>
        <w:right w:val="none" w:sz="0" w:space="0" w:color="auto"/>
      </w:divBdr>
    </w:div>
    <w:div w:id="65202814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3607359">
      <w:bodyDiv w:val="1"/>
      <w:marLeft w:val="0"/>
      <w:marRight w:val="0"/>
      <w:marTop w:val="0"/>
      <w:marBottom w:val="0"/>
      <w:divBdr>
        <w:top w:val="none" w:sz="0" w:space="0" w:color="auto"/>
        <w:left w:val="none" w:sz="0" w:space="0" w:color="auto"/>
        <w:bottom w:val="none" w:sz="0" w:space="0" w:color="auto"/>
        <w:right w:val="none" w:sz="0" w:space="0" w:color="auto"/>
      </w:divBdr>
    </w:div>
    <w:div w:id="656038562">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6492295">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62045175">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66830123">
      <w:bodyDiv w:val="1"/>
      <w:marLeft w:val="0"/>
      <w:marRight w:val="0"/>
      <w:marTop w:val="0"/>
      <w:marBottom w:val="0"/>
      <w:divBdr>
        <w:top w:val="none" w:sz="0" w:space="0" w:color="auto"/>
        <w:left w:val="none" w:sz="0" w:space="0" w:color="auto"/>
        <w:bottom w:val="none" w:sz="0" w:space="0" w:color="auto"/>
        <w:right w:val="none" w:sz="0" w:space="0" w:color="auto"/>
      </w:divBdr>
    </w:div>
    <w:div w:id="669022925">
      <w:bodyDiv w:val="1"/>
      <w:marLeft w:val="0"/>
      <w:marRight w:val="0"/>
      <w:marTop w:val="0"/>
      <w:marBottom w:val="0"/>
      <w:divBdr>
        <w:top w:val="none" w:sz="0" w:space="0" w:color="auto"/>
        <w:left w:val="none" w:sz="0" w:space="0" w:color="auto"/>
        <w:bottom w:val="none" w:sz="0" w:space="0" w:color="auto"/>
        <w:right w:val="none" w:sz="0" w:space="0" w:color="auto"/>
      </w:divBdr>
    </w:div>
    <w:div w:id="669868611">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880941">
      <w:bodyDiv w:val="1"/>
      <w:marLeft w:val="0"/>
      <w:marRight w:val="0"/>
      <w:marTop w:val="0"/>
      <w:marBottom w:val="0"/>
      <w:divBdr>
        <w:top w:val="none" w:sz="0" w:space="0" w:color="auto"/>
        <w:left w:val="none" w:sz="0" w:space="0" w:color="auto"/>
        <w:bottom w:val="none" w:sz="0" w:space="0" w:color="auto"/>
        <w:right w:val="none" w:sz="0" w:space="0" w:color="auto"/>
      </w:divBdr>
    </w:div>
    <w:div w:id="673145098">
      <w:bodyDiv w:val="1"/>
      <w:marLeft w:val="0"/>
      <w:marRight w:val="0"/>
      <w:marTop w:val="0"/>
      <w:marBottom w:val="0"/>
      <w:divBdr>
        <w:top w:val="none" w:sz="0" w:space="0" w:color="auto"/>
        <w:left w:val="none" w:sz="0" w:space="0" w:color="auto"/>
        <w:bottom w:val="none" w:sz="0" w:space="0" w:color="auto"/>
        <w:right w:val="none" w:sz="0" w:space="0" w:color="auto"/>
      </w:divBdr>
    </w:div>
    <w:div w:id="675621951">
      <w:bodyDiv w:val="1"/>
      <w:marLeft w:val="0"/>
      <w:marRight w:val="0"/>
      <w:marTop w:val="0"/>
      <w:marBottom w:val="0"/>
      <w:divBdr>
        <w:top w:val="none" w:sz="0" w:space="0" w:color="auto"/>
        <w:left w:val="none" w:sz="0" w:space="0" w:color="auto"/>
        <w:bottom w:val="none" w:sz="0" w:space="0" w:color="auto"/>
        <w:right w:val="none" w:sz="0" w:space="0" w:color="auto"/>
      </w:divBdr>
    </w:div>
    <w:div w:id="676424728">
      <w:bodyDiv w:val="1"/>
      <w:marLeft w:val="0"/>
      <w:marRight w:val="0"/>
      <w:marTop w:val="0"/>
      <w:marBottom w:val="0"/>
      <w:divBdr>
        <w:top w:val="none" w:sz="0" w:space="0" w:color="auto"/>
        <w:left w:val="none" w:sz="0" w:space="0" w:color="auto"/>
        <w:bottom w:val="none" w:sz="0" w:space="0" w:color="auto"/>
        <w:right w:val="none" w:sz="0" w:space="0" w:color="auto"/>
      </w:divBdr>
    </w:div>
    <w:div w:id="676536184">
      <w:bodyDiv w:val="1"/>
      <w:marLeft w:val="0"/>
      <w:marRight w:val="0"/>
      <w:marTop w:val="0"/>
      <w:marBottom w:val="0"/>
      <w:divBdr>
        <w:top w:val="none" w:sz="0" w:space="0" w:color="auto"/>
        <w:left w:val="none" w:sz="0" w:space="0" w:color="auto"/>
        <w:bottom w:val="none" w:sz="0" w:space="0" w:color="auto"/>
        <w:right w:val="none" w:sz="0" w:space="0" w:color="auto"/>
      </w:divBdr>
    </w:div>
    <w:div w:id="680736640">
      <w:bodyDiv w:val="1"/>
      <w:marLeft w:val="0"/>
      <w:marRight w:val="0"/>
      <w:marTop w:val="0"/>
      <w:marBottom w:val="0"/>
      <w:divBdr>
        <w:top w:val="none" w:sz="0" w:space="0" w:color="auto"/>
        <w:left w:val="none" w:sz="0" w:space="0" w:color="auto"/>
        <w:bottom w:val="none" w:sz="0" w:space="0" w:color="auto"/>
        <w:right w:val="none" w:sz="0" w:space="0" w:color="auto"/>
      </w:divBdr>
    </w:div>
    <w:div w:id="680859342">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86633945">
      <w:bodyDiv w:val="1"/>
      <w:marLeft w:val="0"/>
      <w:marRight w:val="0"/>
      <w:marTop w:val="0"/>
      <w:marBottom w:val="0"/>
      <w:divBdr>
        <w:top w:val="none" w:sz="0" w:space="0" w:color="auto"/>
        <w:left w:val="none" w:sz="0" w:space="0" w:color="auto"/>
        <w:bottom w:val="none" w:sz="0" w:space="0" w:color="auto"/>
        <w:right w:val="none" w:sz="0" w:space="0" w:color="auto"/>
      </w:divBdr>
    </w:div>
    <w:div w:id="687560218">
      <w:bodyDiv w:val="1"/>
      <w:marLeft w:val="0"/>
      <w:marRight w:val="0"/>
      <w:marTop w:val="0"/>
      <w:marBottom w:val="0"/>
      <w:divBdr>
        <w:top w:val="none" w:sz="0" w:space="0" w:color="auto"/>
        <w:left w:val="none" w:sz="0" w:space="0" w:color="auto"/>
        <w:bottom w:val="none" w:sz="0" w:space="0" w:color="auto"/>
        <w:right w:val="none" w:sz="0" w:space="0" w:color="auto"/>
      </w:divBdr>
    </w:div>
    <w:div w:id="687872956">
      <w:bodyDiv w:val="1"/>
      <w:marLeft w:val="0"/>
      <w:marRight w:val="0"/>
      <w:marTop w:val="0"/>
      <w:marBottom w:val="0"/>
      <w:divBdr>
        <w:top w:val="none" w:sz="0" w:space="0" w:color="auto"/>
        <w:left w:val="none" w:sz="0" w:space="0" w:color="auto"/>
        <w:bottom w:val="none" w:sz="0" w:space="0" w:color="auto"/>
        <w:right w:val="none" w:sz="0" w:space="0" w:color="auto"/>
      </w:divBdr>
    </w:div>
    <w:div w:id="690226192">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4502426">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698118836">
      <w:bodyDiv w:val="1"/>
      <w:marLeft w:val="0"/>
      <w:marRight w:val="0"/>
      <w:marTop w:val="0"/>
      <w:marBottom w:val="0"/>
      <w:divBdr>
        <w:top w:val="none" w:sz="0" w:space="0" w:color="auto"/>
        <w:left w:val="none" w:sz="0" w:space="0" w:color="auto"/>
        <w:bottom w:val="none" w:sz="0" w:space="0" w:color="auto"/>
        <w:right w:val="none" w:sz="0" w:space="0" w:color="auto"/>
      </w:divBdr>
    </w:div>
    <w:div w:id="700203572">
      <w:bodyDiv w:val="1"/>
      <w:marLeft w:val="0"/>
      <w:marRight w:val="0"/>
      <w:marTop w:val="0"/>
      <w:marBottom w:val="0"/>
      <w:divBdr>
        <w:top w:val="none" w:sz="0" w:space="0" w:color="auto"/>
        <w:left w:val="none" w:sz="0" w:space="0" w:color="auto"/>
        <w:bottom w:val="none" w:sz="0" w:space="0" w:color="auto"/>
        <w:right w:val="none" w:sz="0" w:space="0" w:color="auto"/>
      </w:divBdr>
    </w:div>
    <w:div w:id="700665570">
      <w:bodyDiv w:val="1"/>
      <w:marLeft w:val="0"/>
      <w:marRight w:val="0"/>
      <w:marTop w:val="0"/>
      <w:marBottom w:val="0"/>
      <w:divBdr>
        <w:top w:val="none" w:sz="0" w:space="0" w:color="auto"/>
        <w:left w:val="none" w:sz="0" w:space="0" w:color="auto"/>
        <w:bottom w:val="none" w:sz="0" w:space="0" w:color="auto"/>
        <w:right w:val="none" w:sz="0" w:space="0" w:color="auto"/>
      </w:divBdr>
    </w:div>
    <w:div w:id="701589327">
      <w:bodyDiv w:val="1"/>
      <w:marLeft w:val="0"/>
      <w:marRight w:val="0"/>
      <w:marTop w:val="0"/>
      <w:marBottom w:val="0"/>
      <w:divBdr>
        <w:top w:val="none" w:sz="0" w:space="0" w:color="auto"/>
        <w:left w:val="none" w:sz="0" w:space="0" w:color="auto"/>
        <w:bottom w:val="none" w:sz="0" w:space="0" w:color="auto"/>
        <w:right w:val="none" w:sz="0" w:space="0" w:color="auto"/>
      </w:divBdr>
    </w:div>
    <w:div w:id="702634989">
      <w:bodyDiv w:val="1"/>
      <w:marLeft w:val="0"/>
      <w:marRight w:val="0"/>
      <w:marTop w:val="0"/>
      <w:marBottom w:val="0"/>
      <w:divBdr>
        <w:top w:val="none" w:sz="0" w:space="0" w:color="auto"/>
        <w:left w:val="none" w:sz="0" w:space="0" w:color="auto"/>
        <w:bottom w:val="none" w:sz="0" w:space="0" w:color="auto"/>
        <w:right w:val="none" w:sz="0" w:space="0" w:color="auto"/>
      </w:divBdr>
    </w:div>
    <w:div w:id="7037501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10348041">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047476">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5082039">
      <w:bodyDiv w:val="1"/>
      <w:marLeft w:val="0"/>
      <w:marRight w:val="0"/>
      <w:marTop w:val="0"/>
      <w:marBottom w:val="0"/>
      <w:divBdr>
        <w:top w:val="none" w:sz="0" w:space="0" w:color="auto"/>
        <w:left w:val="none" w:sz="0" w:space="0" w:color="auto"/>
        <w:bottom w:val="none" w:sz="0" w:space="0" w:color="auto"/>
        <w:right w:val="none" w:sz="0" w:space="0" w:color="auto"/>
      </w:divBdr>
    </w:div>
    <w:div w:id="71585379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087439">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5646823">
      <w:bodyDiv w:val="1"/>
      <w:marLeft w:val="0"/>
      <w:marRight w:val="0"/>
      <w:marTop w:val="0"/>
      <w:marBottom w:val="0"/>
      <w:divBdr>
        <w:top w:val="none" w:sz="0" w:space="0" w:color="auto"/>
        <w:left w:val="none" w:sz="0" w:space="0" w:color="auto"/>
        <w:bottom w:val="none" w:sz="0" w:space="0" w:color="auto"/>
        <w:right w:val="none" w:sz="0" w:space="0" w:color="auto"/>
      </w:divBdr>
    </w:div>
    <w:div w:id="727411620">
      <w:bodyDiv w:val="1"/>
      <w:marLeft w:val="0"/>
      <w:marRight w:val="0"/>
      <w:marTop w:val="0"/>
      <w:marBottom w:val="0"/>
      <w:divBdr>
        <w:top w:val="none" w:sz="0" w:space="0" w:color="auto"/>
        <w:left w:val="none" w:sz="0" w:space="0" w:color="auto"/>
        <w:bottom w:val="none" w:sz="0" w:space="0" w:color="auto"/>
        <w:right w:val="none" w:sz="0" w:space="0" w:color="auto"/>
      </w:divBdr>
    </w:div>
    <w:div w:id="727415927">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1199432">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34283914">
      <w:bodyDiv w:val="1"/>
      <w:marLeft w:val="0"/>
      <w:marRight w:val="0"/>
      <w:marTop w:val="0"/>
      <w:marBottom w:val="0"/>
      <w:divBdr>
        <w:top w:val="none" w:sz="0" w:space="0" w:color="auto"/>
        <w:left w:val="none" w:sz="0" w:space="0" w:color="auto"/>
        <w:bottom w:val="none" w:sz="0" w:space="0" w:color="auto"/>
        <w:right w:val="none" w:sz="0" w:space="0" w:color="auto"/>
      </w:divBdr>
    </w:div>
    <w:div w:id="735199146">
      <w:bodyDiv w:val="1"/>
      <w:marLeft w:val="0"/>
      <w:marRight w:val="0"/>
      <w:marTop w:val="0"/>
      <w:marBottom w:val="0"/>
      <w:divBdr>
        <w:top w:val="none" w:sz="0" w:space="0" w:color="auto"/>
        <w:left w:val="none" w:sz="0" w:space="0" w:color="auto"/>
        <w:bottom w:val="none" w:sz="0" w:space="0" w:color="auto"/>
        <w:right w:val="none" w:sz="0" w:space="0" w:color="auto"/>
      </w:divBdr>
    </w:div>
    <w:div w:id="736978906">
      <w:bodyDiv w:val="1"/>
      <w:marLeft w:val="0"/>
      <w:marRight w:val="0"/>
      <w:marTop w:val="0"/>
      <w:marBottom w:val="0"/>
      <w:divBdr>
        <w:top w:val="none" w:sz="0" w:space="0" w:color="auto"/>
        <w:left w:val="none" w:sz="0" w:space="0" w:color="auto"/>
        <w:bottom w:val="none" w:sz="0" w:space="0" w:color="auto"/>
        <w:right w:val="none" w:sz="0" w:space="0" w:color="auto"/>
      </w:divBdr>
    </w:div>
    <w:div w:id="739444463">
      <w:bodyDiv w:val="1"/>
      <w:marLeft w:val="0"/>
      <w:marRight w:val="0"/>
      <w:marTop w:val="0"/>
      <w:marBottom w:val="0"/>
      <w:divBdr>
        <w:top w:val="none" w:sz="0" w:space="0" w:color="auto"/>
        <w:left w:val="none" w:sz="0" w:space="0" w:color="auto"/>
        <w:bottom w:val="none" w:sz="0" w:space="0" w:color="auto"/>
        <w:right w:val="none" w:sz="0" w:space="0" w:color="auto"/>
      </w:divBdr>
    </w:div>
    <w:div w:id="743143874">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3891757">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2067064">
      <w:bodyDiv w:val="1"/>
      <w:marLeft w:val="0"/>
      <w:marRight w:val="0"/>
      <w:marTop w:val="0"/>
      <w:marBottom w:val="0"/>
      <w:divBdr>
        <w:top w:val="none" w:sz="0" w:space="0" w:color="auto"/>
        <w:left w:val="none" w:sz="0" w:space="0" w:color="auto"/>
        <w:bottom w:val="none" w:sz="0" w:space="0" w:color="auto"/>
        <w:right w:val="none" w:sz="0" w:space="0" w:color="auto"/>
      </w:divBdr>
    </w:div>
    <w:div w:id="762459021">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67777486">
      <w:bodyDiv w:val="1"/>
      <w:marLeft w:val="0"/>
      <w:marRight w:val="0"/>
      <w:marTop w:val="0"/>
      <w:marBottom w:val="0"/>
      <w:divBdr>
        <w:top w:val="none" w:sz="0" w:space="0" w:color="auto"/>
        <w:left w:val="none" w:sz="0" w:space="0" w:color="auto"/>
        <w:bottom w:val="none" w:sz="0" w:space="0" w:color="auto"/>
        <w:right w:val="none" w:sz="0" w:space="0" w:color="auto"/>
      </w:divBdr>
    </w:div>
    <w:div w:id="767895409">
      <w:bodyDiv w:val="1"/>
      <w:marLeft w:val="0"/>
      <w:marRight w:val="0"/>
      <w:marTop w:val="0"/>
      <w:marBottom w:val="0"/>
      <w:divBdr>
        <w:top w:val="none" w:sz="0" w:space="0" w:color="auto"/>
        <w:left w:val="none" w:sz="0" w:space="0" w:color="auto"/>
        <w:bottom w:val="none" w:sz="0" w:space="0" w:color="auto"/>
        <w:right w:val="none" w:sz="0" w:space="0" w:color="auto"/>
      </w:divBdr>
    </w:div>
    <w:div w:id="770667356">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71322588">
      <w:bodyDiv w:val="1"/>
      <w:marLeft w:val="0"/>
      <w:marRight w:val="0"/>
      <w:marTop w:val="0"/>
      <w:marBottom w:val="0"/>
      <w:divBdr>
        <w:top w:val="none" w:sz="0" w:space="0" w:color="auto"/>
        <w:left w:val="none" w:sz="0" w:space="0" w:color="auto"/>
        <w:bottom w:val="none" w:sz="0" w:space="0" w:color="auto"/>
        <w:right w:val="none" w:sz="0" w:space="0" w:color="auto"/>
      </w:divBdr>
    </w:div>
    <w:div w:id="780297005">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81464257">
      <w:bodyDiv w:val="1"/>
      <w:marLeft w:val="0"/>
      <w:marRight w:val="0"/>
      <w:marTop w:val="0"/>
      <w:marBottom w:val="0"/>
      <w:divBdr>
        <w:top w:val="none" w:sz="0" w:space="0" w:color="auto"/>
        <w:left w:val="none" w:sz="0" w:space="0" w:color="auto"/>
        <w:bottom w:val="none" w:sz="0" w:space="0" w:color="auto"/>
        <w:right w:val="none" w:sz="0" w:space="0" w:color="auto"/>
      </w:divBdr>
    </w:div>
    <w:div w:id="785541563">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7266019">
      <w:bodyDiv w:val="1"/>
      <w:marLeft w:val="0"/>
      <w:marRight w:val="0"/>
      <w:marTop w:val="0"/>
      <w:marBottom w:val="0"/>
      <w:divBdr>
        <w:top w:val="none" w:sz="0" w:space="0" w:color="auto"/>
        <w:left w:val="none" w:sz="0" w:space="0" w:color="auto"/>
        <w:bottom w:val="none" w:sz="0" w:space="0" w:color="auto"/>
        <w:right w:val="none" w:sz="0" w:space="0" w:color="auto"/>
      </w:divBdr>
    </w:div>
    <w:div w:id="797995615">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801078514">
      <w:bodyDiv w:val="1"/>
      <w:marLeft w:val="0"/>
      <w:marRight w:val="0"/>
      <w:marTop w:val="0"/>
      <w:marBottom w:val="0"/>
      <w:divBdr>
        <w:top w:val="none" w:sz="0" w:space="0" w:color="auto"/>
        <w:left w:val="none" w:sz="0" w:space="0" w:color="auto"/>
        <w:bottom w:val="none" w:sz="0" w:space="0" w:color="auto"/>
        <w:right w:val="none" w:sz="0" w:space="0" w:color="auto"/>
      </w:divBdr>
    </w:div>
    <w:div w:id="803816396">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5512968">
      <w:bodyDiv w:val="1"/>
      <w:marLeft w:val="0"/>
      <w:marRight w:val="0"/>
      <w:marTop w:val="0"/>
      <w:marBottom w:val="0"/>
      <w:divBdr>
        <w:top w:val="none" w:sz="0" w:space="0" w:color="auto"/>
        <w:left w:val="none" w:sz="0" w:space="0" w:color="auto"/>
        <w:bottom w:val="none" w:sz="0" w:space="0" w:color="auto"/>
        <w:right w:val="none" w:sz="0" w:space="0" w:color="auto"/>
      </w:divBdr>
    </w:div>
    <w:div w:id="805707459">
      <w:bodyDiv w:val="1"/>
      <w:marLeft w:val="0"/>
      <w:marRight w:val="0"/>
      <w:marTop w:val="0"/>
      <w:marBottom w:val="0"/>
      <w:divBdr>
        <w:top w:val="none" w:sz="0" w:space="0" w:color="auto"/>
        <w:left w:val="none" w:sz="0" w:space="0" w:color="auto"/>
        <w:bottom w:val="none" w:sz="0" w:space="0" w:color="auto"/>
        <w:right w:val="none" w:sz="0" w:space="0" w:color="auto"/>
      </w:divBdr>
    </w:div>
    <w:div w:id="806821285">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7629057">
      <w:bodyDiv w:val="1"/>
      <w:marLeft w:val="0"/>
      <w:marRight w:val="0"/>
      <w:marTop w:val="0"/>
      <w:marBottom w:val="0"/>
      <w:divBdr>
        <w:top w:val="none" w:sz="0" w:space="0" w:color="auto"/>
        <w:left w:val="none" w:sz="0" w:space="0" w:color="auto"/>
        <w:bottom w:val="none" w:sz="0" w:space="0" w:color="auto"/>
        <w:right w:val="none" w:sz="0" w:space="0" w:color="auto"/>
      </w:divBdr>
    </w:div>
    <w:div w:id="807862593">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27283432">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2835335">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37158676">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2166154">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47670854">
      <w:bodyDiv w:val="1"/>
      <w:marLeft w:val="0"/>
      <w:marRight w:val="0"/>
      <w:marTop w:val="0"/>
      <w:marBottom w:val="0"/>
      <w:divBdr>
        <w:top w:val="none" w:sz="0" w:space="0" w:color="auto"/>
        <w:left w:val="none" w:sz="0" w:space="0" w:color="auto"/>
        <w:bottom w:val="none" w:sz="0" w:space="0" w:color="auto"/>
        <w:right w:val="none" w:sz="0" w:space="0" w:color="auto"/>
      </w:divBdr>
    </w:div>
    <w:div w:id="847714772">
      <w:bodyDiv w:val="1"/>
      <w:marLeft w:val="0"/>
      <w:marRight w:val="0"/>
      <w:marTop w:val="0"/>
      <w:marBottom w:val="0"/>
      <w:divBdr>
        <w:top w:val="none" w:sz="0" w:space="0" w:color="auto"/>
        <w:left w:val="none" w:sz="0" w:space="0" w:color="auto"/>
        <w:bottom w:val="none" w:sz="0" w:space="0" w:color="auto"/>
        <w:right w:val="none" w:sz="0" w:space="0" w:color="auto"/>
      </w:divBdr>
    </w:div>
    <w:div w:id="850148538">
      <w:bodyDiv w:val="1"/>
      <w:marLeft w:val="0"/>
      <w:marRight w:val="0"/>
      <w:marTop w:val="0"/>
      <w:marBottom w:val="0"/>
      <w:divBdr>
        <w:top w:val="none" w:sz="0" w:space="0" w:color="auto"/>
        <w:left w:val="none" w:sz="0" w:space="0" w:color="auto"/>
        <w:bottom w:val="none" w:sz="0" w:space="0" w:color="auto"/>
        <w:right w:val="none" w:sz="0" w:space="0" w:color="auto"/>
      </w:divBdr>
    </w:div>
    <w:div w:id="854460858">
      <w:bodyDiv w:val="1"/>
      <w:marLeft w:val="0"/>
      <w:marRight w:val="0"/>
      <w:marTop w:val="0"/>
      <w:marBottom w:val="0"/>
      <w:divBdr>
        <w:top w:val="none" w:sz="0" w:space="0" w:color="auto"/>
        <w:left w:val="none" w:sz="0" w:space="0" w:color="auto"/>
        <w:bottom w:val="none" w:sz="0" w:space="0" w:color="auto"/>
        <w:right w:val="none" w:sz="0" w:space="0" w:color="auto"/>
      </w:divBdr>
    </w:div>
    <w:div w:id="867645244">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0798398">
      <w:bodyDiv w:val="1"/>
      <w:marLeft w:val="0"/>
      <w:marRight w:val="0"/>
      <w:marTop w:val="0"/>
      <w:marBottom w:val="0"/>
      <w:divBdr>
        <w:top w:val="none" w:sz="0" w:space="0" w:color="auto"/>
        <w:left w:val="none" w:sz="0" w:space="0" w:color="auto"/>
        <w:bottom w:val="none" w:sz="0" w:space="0" w:color="auto"/>
        <w:right w:val="none" w:sz="0" w:space="0" w:color="auto"/>
      </w:divBdr>
    </w:div>
    <w:div w:id="872351754">
      <w:bodyDiv w:val="1"/>
      <w:marLeft w:val="0"/>
      <w:marRight w:val="0"/>
      <w:marTop w:val="0"/>
      <w:marBottom w:val="0"/>
      <w:divBdr>
        <w:top w:val="none" w:sz="0" w:space="0" w:color="auto"/>
        <w:left w:val="none" w:sz="0" w:space="0" w:color="auto"/>
        <w:bottom w:val="none" w:sz="0" w:space="0" w:color="auto"/>
        <w:right w:val="none" w:sz="0" w:space="0" w:color="auto"/>
      </w:divBdr>
    </w:div>
    <w:div w:id="872573367">
      <w:bodyDiv w:val="1"/>
      <w:marLeft w:val="0"/>
      <w:marRight w:val="0"/>
      <w:marTop w:val="0"/>
      <w:marBottom w:val="0"/>
      <w:divBdr>
        <w:top w:val="none" w:sz="0" w:space="0" w:color="auto"/>
        <w:left w:val="none" w:sz="0" w:space="0" w:color="auto"/>
        <w:bottom w:val="none" w:sz="0" w:space="0" w:color="auto"/>
        <w:right w:val="none" w:sz="0" w:space="0" w:color="auto"/>
      </w:divBdr>
    </w:div>
    <w:div w:id="875701361">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2055124">
      <w:bodyDiv w:val="1"/>
      <w:marLeft w:val="0"/>
      <w:marRight w:val="0"/>
      <w:marTop w:val="0"/>
      <w:marBottom w:val="0"/>
      <w:divBdr>
        <w:top w:val="none" w:sz="0" w:space="0" w:color="auto"/>
        <w:left w:val="none" w:sz="0" w:space="0" w:color="auto"/>
        <w:bottom w:val="none" w:sz="0" w:space="0" w:color="auto"/>
        <w:right w:val="none" w:sz="0" w:space="0" w:color="auto"/>
      </w:divBdr>
    </w:div>
    <w:div w:id="884373110">
      <w:bodyDiv w:val="1"/>
      <w:marLeft w:val="0"/>
      <w:marRight w:val="0"/>
      <w:marTop w:val="0"/>
      <w:marBottom w:val="0"/>
      <w:divBdr>
        <w:top w:val="none" w:sz="0" w:space="0" w:color="auto"/>
        <w:left w:val="none" w:sz="0" w:space="0" w:color="auto"/>
        <w:bottom w:val="none" w:sz="0" w:space="0" w:color="auto"/>
        <w:right w:val="none" w:sz="0" w:space="0" w:color="auto"/>
      </w:divBdr>
    </w:div>
    <w:div w:id="884606278">
      <w:bodyDiv w:val="1"/>
      <w:marLeft w:val="0"/>
      <w:marRight w:val="0"/>
      <w:marTop w:val="0"/>
      <w:marBottom w:val="0"/>
      <w:divBdr>
        <w:top w:val="none" w:sz="0" w:space="0" w:color="auto"/>
        <w:left w:val="none" w:sz="0" w:space="0" w:color="auto"/>
        <w:bottom w:val="none" w:sz="0" w:space="0" w:color="auto"/>
        <w:right w:val="none" w:sz="0" w:space="0" w:color="auto"/>
      </w:divBdr>
    </w:div>
    <w:div w:id="884753169">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7185655">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0072875">
      <w:bodyDiv w:val="1"/>
      <w:marLeft w:val="0"/>
      <w:marRight w:val="0"/>
      <w:marTop w:val="0"/>
      <w:marBottom w:val="0"/>
      <w:divBdr>
        <w:top w:val="none" w:sz="0" w:space="0" w:color="auto"/>
        <w:left w:val="none" w:sz="0" w:space="0" w:color="auto"/>
        <w:bottom w:val="none" w:sz="0" w:space="0" w:color="auto"/>
        <w:right w:val="none" w:sz="0" w:space="0" w:color="auto"/>
      </w:divBdr>
    </w:div>
    <w:div w:id="892498011">
      <w:bodyDiv w:val="1"/>
      <w:marLeft w:val="0"/>
      <w:marRight w:val="0"/>
      <w:marTop w:val="0"/>
      <w:marBottom w:val="0"/>
      <w:divBdr>
        <w:top w:val="none" w:sz="0" w:space="0" w:color="auto"/>
        <w:left w:val="none" w:sz="0" w:space="0" w:color="auto"/>
        <w:bottom w:val="none" w:sz="0" w:space="0" w:color="auto"/>
        <w:right w:val="none" w:sz="0" w:space="0" w:color="auto"/>
      </w:divBdr>
    </w:div>
    <w:div w:id="893009011">
      <w:bodyDiv w:val="1"/>
      <w:marLeft w:val="0"/>
      <w:marRight w:val="0"/>
      <w:marTop w:val="0"/>
      <w:marBottom w:val="0"/>
      <w:divBdr>
        <w:top w:val="none" w:sz="0" w:space="0" w:color="auto"/>
        <w:left w:val="none" w:sz="0" w:space="0" w:color="auto"/>
        <w:bottom w:val="none" w:sz="0" w:space="0" w:color="auto"/>
        <w:right w:val="none" w:sz="0" w:space="0" w:color="auto"/>
      </w:divBdr>
    </w:div>
    <w:div w:id="894004890">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6819007">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7473702">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0408961">
      <w:bodyDiv w:val="1"/>
      <w:marLeft w:val="0"/>
      <w:marRight w:val="0"/>
      <w:marTop w:val="0"/>
      <w:marBottom w:val="0"/>
      <w:divBdr>
        <w:top w:val="none" w:sz="0" w:space="0" w:color="auto"/>
        <w:left w:val="none" w:sz="0" w:space="0" w:color="auto"/>
        <w:bottom w:val="none" w:sz="0" w:space="0" w:color="auto"/>
        <w:right w:val="none" w:sz="0" w:space="0" w:color="auto"/>
      </w:divBdr>
    </w:div>
    <w:div w:id="900991474">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002489">
      <w:bodyDiv w:val="1"/>
      <w:marLeft w:val="0"/>
      <w:marRight w:val="0"/>
      <w:marTop w:val="0"/>
      <w:marBottom w:val="0"/>
      <w:divBdr>
        <w:top w:val="none" w:sz="0" w:space="0" w:color="auto"/>
        <w:left w:val="none" w:sz="0" w:space="0" w:color="auto"/>
        <w:bottom w:val="none" w:sz="0" w:space="0" w:color="auto"/>
        <w:right w:val="none" w:sz="0" w:space="0" w:color="auto"/>
      </w:divBdr>
    </w:div>
    <w:div w:id="908416969">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2130769">
      <w:bodyDiv w:val="1"/>
      <w:marLeft w:val="0"/>
      <w:marRight w:val="0"/>
      <w:marTop w:val="0"/>
      <w:marBottom w:val="0"/>
      <w:divBdr>
        <w:top w:val="none" w:sz="0" w:space="0" w:color="auto"/>
        <w:left w:val="none" w:sz="0" w:space="0" w:color="auto"/>
        <w:bottom w:val="none" w:sz="0" w:space="0" w:color="auto"/>
        <w:right w:val="none" w:sz="0" w:space="0" w:color="auto"/>
      </w:divBdr>
    </w:div>
    <w:div w:id="912932146">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327806">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250689">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24613161">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3975437">
      <w:bodyDiv w:val="1"/>
      <w:marLeft w:val="0"/>
      <w:marRight w:val="0"/>
      <w:marTop w:val="0"/>
      <w:marBottom w:val="0"/>
      <w:divBdr>
        <w:top w:val="none" w:sz="0" w:space="0" w:color="auto"/>
        <w:left w:val="none" w:sz="0" w:space="0" w:color="auto"/>
        <w:bottom w:val="none" w:sz="0" w:space="0" w:color="auto"/>
        <w:right w:val="none" w:sz="0" w:space="0" w:color="auto"/>
      </w:divBdr>
    </w:div>
    <w:div w:id="934099166">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413859">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38829764">
      <w:bodyDiv w:val="1"/>
      <w:marLeft w:val="0"/>
      <w:marRight w:val="0"/>
      <w:marTop w:val="0"/>
      <w:marBottom w:val="0"/>
      <w:divBdr>
        <w:top w:val="none" w:sz="0" w:space="0" w:color="auto"/>
        <w:left w:val="none" w:sz="0" w:space="0" w:color="auto"/>
        <w:bottom w:val="none" w:sz="0" w:space="0" w:color="auto"/>
        <w:right w:val="none" w:sz="0" w:space="0" w:color="auto"/>
      </w:divBdr>
    </w:div>
    <w:div w:id="940139922">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4729544">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0741114">
      <w:bodyDiv w:val="1"/>
      <w:marLeft w:val="0"/>
      <w:marRight w:val="0"/>
      <w:marTop w:val="0"/>
      <w:marBottom w:val="0"/>
      <w:divBdr>
        <w:top w:val="none" w:sz="0" w:space="0" w:color="auto"/>
        <w:left w:val="none" w:sz="0" w:space="0" w:color="auto"/>
        <w:bottom w:val="none" w:sz="0" w:space="0" w:color="auto"/>
        <w:right w:val="none" w:sz="0" w:space="0" w:color="auto"/>
      </w:divBdr>
    </w:div>
    <w:div w:id="951746428">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255135">
      <w:bodyDiv w:val="1"/>
      <w:marLeft w:val="0"/>
      <w:marRight w:val="0"/>
      <w:marTop w:val="0"/>
      <w:marBottom w:val="0"/>
      <w:divBdr>
        <w:top w:val="none" w:sz="0" w:space="0" w:color="auto"/>
        <w:left w:val="none" w:sz="0" w:space="0" w:color="auto"/>
        <w:bottom w:val="none" w:sz="0" w:space="0" w:color="auto"/>
        <w:right w:val="none" w:sz="0" w:space="0" w:color="auto"/>
      </w:divBdr>
    </w:div>
    <w:div w:id="955410039">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57491058">
      <w:bodyDiv w:val="1"/>
      <w:marLeft w:val="0"/>
      <w:marRight w:val="0"/>
      <w:marTop w:val="0"/>
      <w:marBottom w:val="0"/>
      <w:divBdr>
        <w:top w:val="none" w:sz="0" w:space="0" w:color="auto"/>
        <w:left w:val="none" w:sz="0" w:space="0" w:color="auto"/>
        <w:bottom w:val="none" w:sz="0" w:space="0" w:color="auto"/>
        <w:right w:val="none" w:sz="0" w:space="0" w:color="auto"/>
      </w:divBdr>
    </w:div>
    <w:div w:id="957757271">
      <w:bodyDiv w:val="1"/>
      <w:marLeft w:val="0"/>
      <w:marRight w:val="0"/>
      <w:marTop w:val="0"/>
      <w:marBottom w:val="0"/>
      <w:divBdr>
        <w:top w:val="none" w:sz="0" w:space="0" w:color="auto"/>
        <w:left w:val="none" w:sz="0" w:space="0" w:color="auto"/>
        <w:bottom w:val="none" w:sz="0" w:space="0" w:color="auto"/>
        <w:right w:val="none" w:sz="0" w:space="0" w:color="auto"/>
      </w:divBdr>
    </w:div>
    <w:div w:id="958217150">
      <w:bodyDiv w:val="1"/>
      <w:marLeft w:val="0"/>
      <w:marRight w:val="0"/>
      <w:marTop w:val="0"/>
      <w:marBottom w:val="0"/>
      <w:divBdr>
        <w:top w:val="none" w:sz="0" w:space="0" w:color="auto"/>
        <w:left w:val="none" w:sz="0" w:space="0" w:color="auto"/>
        <w:bottom w:val="none" w:sz="0" w:space="0" w:color="auto"/>
        <w:right w:val="none" w:sz="0" w:space="0" w:color="auto"/>
      </w:divBdr>
    </w:div>
    <w:div w:id="960108159">
      <w:bodyDiv w:val="1"/>
      <w:marLeft w:val="0"/>
      <w:marRight w:val="0"/>
      <w:marTop w:val="0"/>
      <w:marBottom w:val="0"/>
      <w:divBdr>
        <w:top w:val="none" w:sz="0" w:space="0" w:color="auto"/>
        <w:left w:val="none" w:sz="0" w:space="0" w:color="auto"/>
        <w:bottom w:val="none" w:sz="0" w:space="0" w:color="auto"/>
        <w:right w:val="none" w:sz="0" w:space="0" w:color="auto"/>
      </w:divBdr>
    </w:div>
    <w:div w:id="962148490">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69168181">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2178572">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78652362">
      <w:bodyDiv w:val="1"/>
      <w:marLeft w:val="0"/>
      <w:marRight w:val="0"/>
      <w:marTop w:val="0"/>
      <w:marBottom w:val="0"/>
      <w:divBdr>
        <w:top w:val="none" w:sz="0" w:space="0" w:color="auto"/>
        <w:left w:val="none" w:sz="0" w:space="0" w:color="auto"/>
        <w:bottom w:val="none" w:sz="0" w:space="0" w:color="auto"/>
        <w:right w:val="none" w:sz="0" w:space="0" w:color="auto"/>
      </w:divBdr>
    </w:div>
    <w:div w:id="979650299">
      <w:bodyDiv w:val="1"/>
      <w:marLeft w:val="0"/>
      <w:marRight w:val="0"/>
      <w:marTop w:val="0"/>
      <w:marBottom w:val="0"/>
      <w:divBdr>
        <w:top w:val="none" w:sz="0" w:space="0" w:color="auto"/>
        <w:left w:val="none" w:sz="0" w:space="0" w:color="auto"/>
        <w:bottom w:val="none" w:sz="0" w:space="0" w:color="auto"/>
        <w:right w:val="none" w:sz="0" w:space="0" w:color="auto"/>
      </w:divBdr>
    </w:div>
    <w:div w:id="980425153">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1348097">
      <w:bodyDiv w:val="1"/>
      <w:marLeft w:val="0"/>
      <w:marRight w:val="0"/>
      <w:marTop w:val="0"/>
      <w:marBottom w:val="0"/>
      <w:divBdr>
        <w:top w:val="none" w:sz="0" w:space="0" w:color="auto"/>
        <w:left w:val="none" w:sz="0" w:space="0" w:color="auto"/>
        <w:bottom w:val="none" w:sz="0" w:space="0" w:color="auto"/>
        <w:right w:val="none" w:sz="0" w:space="0" w:color="auto"/>
      </w:divBdr>
    </w:div>
    <w:div w:id="982275333">
      <w:bodyDiv w:val="1"/>
      <w:marLeft w:val="0"/>
      <w:marRight w:val="0"/>
      <w:marTop w:val="0"/>
      <w:marBottom w:val="0"/>
      <w:divBdr>
        <w:top w:val="none" w:sz="0" w:space="0" w:color="auto"/>
        <w:left w:val="none" w:sz="0" w:space="0" w:color="auto"/>
        <w:bottom w:val="none" w:sz="0" w:space="0" w:color="auto"/>
        <w:right w:val="none" w:sz="0" w:space="0" w:color="auto"/>
      </w:divBdr>
    </w:div>
    <w:div w:id="98319307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6206568">
      <w:bodyDiv w:val="1"/>
      <w:marLeft w:val="0"/>
      <w:marRight w:val="0"/>
      <w:marTop w:val="0"/>
      <w:marBottom w:val="0"/>
      <w:divBdr>
        <w:top w:val="none" w:sz="0" w:space="0" w:color="auto"/>
        <w:left w:val="none" w:sz="0" w:space="0" w:color="auto"/>
        <w:bottom w:val="none" w:sz="0" w:space="0" w:color="auto"/>
        <w:right w:val="none" w:sz="0" w:space="0" w:color="auto"/>
      </w:divBdr>
    </w:div>
    <w:div w:id="987318473">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2182210">
      <w:bodyDiv w:val="1"/>
      <w:marLeft w:val="0"/>
      <w:marRight w:val="0"/>
      <w:marTop w:val="0"/>
      <w:marBottom w:val="0"/>
      <w:divBdr>
        <w:top w:val="none" w:sz="0" w:space="0" w:color="auto"/>
        <w:left w:val="none" w:sz="0" w:space="0" w:color="auto"/>
        <w:bottom w:val="none" w:sz="0" w:space="0" w:color="auto"/>
        <w:right w:val="none" w:sz="0" w:space="0" w:color="auto"/>
      </w:divBdr>
    </w:div>
    <w:div w:id="994453292">
      <w:bodyDiv w:val="1"/>
      <w:marLeft w:val="0"/>
      <w:marRight w:val="0"/>
      <w:marTop w:val="0"/>
      <w:marBottom w:val="0"/>
      <w:divBdr>
        <w:top w:val="none" w:sz="0" w:space="0" w:color="auto"/>
        <w:left w:val="none" w:sz="0" w:space="0" w:color="auto"/>
        <w:bottom w:val="none" w:sz="0" w:space="0" w:color="auto"/>
        <w:right w:val="none" w:sz="0" w:space="0" w:color="auto"/>
      </w:divBdr>
    </w:div>
    <w:div w:id="995380029">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8461849">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2203334">
      <w:bodyDiv w:val="1"/>
      <w:marLeft w:val="0"/>
      <w:marRight w:val="0"/>
      <w:marTop w:val="0"/>
      <w:marBottom w:val="0"/>
      <w:divBdr>
        <w:top w:val="none" w:sz="0" w:space="0" w:color="auto"/>
        <w:left w:val="none" w:sz="0" w:space="0" w:color="auto"/>
        <w:bottom w:val="none" w:sz="0" w:space="0" w:color="auto"/>
        <w:right w:val="none" w:sz="0" w:space="0" w:color="auto"/>
      </w:divBdr>
    </w:div>
    <w:div w:id="1002245749">
      <w:bodyDiv w:val="1"/>
      <w:marLeft w:val="0"/>
      <w:marRight w:val="0"/>
      <w:marTop w:val="0"/>
      <w:marBottom w:val="0"/>
      <w:divBdr>
        <w:top w:val="none" w:sz="0" w:space="0" w:color="auto"/>
        <w:left w:val="none" w:sz="0" w:space="0" w:color="auto"/>
        <w:bottom w:val="none" w:sz="0" w:space="0" w:color="auto"/>
        <w:right w:val="none" w:sz="0" w:space="0" w:color="auto"/>
      </w:divBdr>
    </w:div>
    <w:div w:id="1002858800">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4473237">
      <w:bodyDiv w:val="1"/>
      <w:marLeft w:val="0"/>
      <w:marRight w:val="0"/>
      <w:marTop w:val="0"/>
      <w:marBottom w:val="0"/>
      <w:divBdr>
        <w:top w:val="none" w:sz="0" w:space="0" w:color="auto"/>
        <w:left w:val="none" w:sz="0" w:space="0" w:color="auto"/>
        <w:bottom w:val="none" w:sz="0" w:space="0" w:color="auto"/>
        <w:right w:val="none" w:sz="0" w:space="0" w:color="auto"/>
      </w:divBdr>
    </w:div>
    <w:div w:id="1005744547">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09067685">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4041092">
      <w:bodyDiv w:val="1"/>
      <w:marLeft w:val="0"/>
      <w:marRight w:val="0"/>
      <w:marTop w:val="0"/>
      <w:marBottom w:val="0"/>
      <w:divBdr>
        <w:top w:val="none" w:sz="0" w:space="0" w:color="auto"/>
        <w:left w:val="none" w:sz="0" w:space="0" w:color="auto"/>
        <w:bottom w:val="none" w:sz="0" w:space="0" w:color="auto"/>
        <w:right w:val="none" w:sz="0" w:space="0" w:color="auto"/>
      </w:divBdr>
    </w:div>
    <w:div w:id="101607740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116635">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0206592">
      <w:bodyDiv w:val="1"/>
      <w:marLeft w:val="0"/>
      <w:marRight w:val="0"/>
      <w:marTop w:val="0"/>
      <w:marBottom w:val="0"/>
      <w:divBdr>
        <w:top w:val="none" w:sz="0" w:space="0" w:color="auto"/>
        <w:left w:val="none" w:sz="0" w:space="0" w:color="auto"/>
        <w:bottom w:val="none" w:sz="0" w:space="0" w:color="auto"/>
        <w:right w:val="none" w:sz="0" w:space="0" w:color="auto"/>
      </w:divBdr>
    </w:div>
    <w:div w:id="1020854697">
      <w:bodyDiv w:val="1"/>
      <w:marLeft w:val="0"/>
      <w:marRight w:val="0"/>
      <w:marTop w:val="0"/>
      <w:marBottom w:val="0"/>
      <w:divBdr>
        <w:top w:val="none" w:sz="0" w:space="0" w:color="auto"/>
        <w:left w:val="none" w:sz="0" w:space="0" w:color="auto"/>
        <w:bottom w:val="none" w:sz="0" w:space="0" w:color="auto"/>
        <w:right w:val="none" w:sz="0" w:space="0" w:color="auto"/>
      </w:divBdr>
    </w:div>
    <w:div w:id="1021933931">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5597092">
      <w:bodyDiv w:val="1"/>
      <w:marLeft w:val="0"/>
      <w:marRight w:val="0"/>
      <w:marTop w:val="0"/>
      <w:marBottom w:val="0"/>
      <w:divBdr>
        <w:top w:val="none" w:sz="0" w:space="0" w:color="auto"/>
        <w:left w:val="none" w:sz="0" w:space="0" w:color="auto"/>
        <w:bottom w:val="none" w:sz="0" w:space="0" w:color="auto"/>
        <w:right w:val="none" w:sz="0" w:space="0" w:color="auto"/>
      </w:divBdr>
    </w:div>
    <w:div w:id="1026633345">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0884583">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49064127">
      <w:bodyDiv w:val="1"/>
      <w:marLeft w:val="0"/>
      <w:marRight w:val="0"/>
      <w:marTop w:val="0"/>
      <w:marBottom w:val="0"/>
      <w:divBdr>
        <w:top w:val="none" w:sz="0" w:space="0" w:color="auto"/>
        <w:left w:val="none" w:sz="0" w:space="0" w:color="auto"/>
        <w:bottom w:val="none" w:sz="0" w:space="0" w:color="auto"/>
        <w:right w:val="none" w:sz="0" w:space="0" w:color="auto"/>
      </w:divBdr>
    </w:div>
    <w:div w:id="1051030466">
      <w:bodyDiv w:val="1"/>
      <w:marLeft w:val="0"/>
      <w:marRight w:val="0"/>
      <w:marTop w:val="0"/>
      <w:marBottom w:val="0"/>
      <w:divBdr>
        <w:top w:val="none" w:sz="0" w:space="0" w:color="auto"/>
        <w:left w:val="none" w:sz="0" w:space="0" w:color="auto"/>
        <w:bottom w:val="none" w:sz="0" w:space="0" w:color="auto"/>
        <w:right w:val="none" w:sz="0" w:space="0" w:color="auto"/>
      </w:divBdr>
    </w:div>
    <w:div w:id="1051808600">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56709968">
      <w:bodyDiv w:val="1"/>
      <w:marLeft w:val="0"/>
      <w:marRight w:val="0"/>
      <w:marTop w:val="0"/>
      <w:marBottom w:val="0"/>
      <w:divBdr>
        <w:top w:val="none" w:sz="0" w:space="0" w:color="auto"/>
        <w:left w:val="none" w:sz="0" w:space="0" w:color="auto"/>
        <w:bottom w:val="none" w:sz="0" w:space="0" w:color="auto"/>
        <w:right w:val="none" w:sz="0" w:space="0" w:color="auto"/>
      </w:divBdr>
    </w:div>
    <w:div w:id="1058361801">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6731621">
      <w:bodyDiv w:val="1"/>
      <w:marLeft w:val="0"/>
      <w:marRight w:val="0"/>
      <w:marTop w:val="0"/>
      <w:marBottom w:val="0"/>
      <w:divBdr>
        <w:top w:val="none" w:sz="0" w:space="0" w:color="auto"/>
        <w:left w:val="none" w:sz="0" w:space="0" w:color="auto"/>
        <w:bottom w:val="none" w:sz="0" w:space="0" w:color="auto"/>
        <w:right w:val="none" w:sz="0" w:space="0" w:color="auto"/>
      </w:divBdr>
    </w:div>
    <w:div w:id="1066803238">
      <w:bodyDiv w:val="1"/>
      <w:marLeft w:val="0"/>
      <w:marRight w:val="0"/>
      <w:marTop w:val="0"/>
      <w:marBottom w:val="0"/>
      <w:divBdr>
        <w:top w:val="none" w:sz="0" w:space="0" w:color="auto"/>
        <w:left w:val="none" w:sz="0" w:space="0" w:color="auto"/>
        <w:bottom w:val="none" w:sz="0" w:space="0" w:color="auto"/>
        <w:right w:val="none" w:sz="0" w:space="0" w:color="auto"/>
      </w:divBdr>
    </w:div>
    <w:div w:id="1067143318">
      <w:bodyDiv w:val="1"/>
      <w:marLeft w:val="0"/>
      <w:marRight w:val="0"/>
      <w:marTop w:val="0"/>
      <w:marBottom w:val="0"/>
      <w:divBdr>
        <w:top w:val="none" w:sz="0" w:space="0" w:color="auto"/>
        <w:left w:val="none" w:sz="0" w:space="0" w:color="auto"/>
        <w:bottom w:val="none" w:sz="0" w:space="0" w:color="auto"/>
        <w:right w:val="none" w:sz="0" w:space="0" w:color="auto"/>
      </w:divBdr>
    </w:div>
    <w:div w:id="1067798675">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301705">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2850116">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79062779">
      <w:bodyDiv w:val="1"/>
      <w:marLeft w:val="0"/>
      <w:marRight w:val="0"/>
      <w:marTop w:val="0"/>
      <w:marBottom w:val="0"/>
      <w:divBdr>
        <w:top w:val="none" w:sz="0" w:space="0" w:color="auto"/>
        <w:left w:val="none" w:sz="0" w:space="0" w:color="auto"/>
        <w:bottom w:val="none" w:sz="0" w:space="0" w:color="auto"/>
        <w:right w:val="none" w:sz="0" w:space="0" w:color="auto"/>
      </w:divBdr>
    </w:div>
    <w:div w:id="1080445089">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37010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1950448">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1002266">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2311277">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5902048">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7410746">
      <w:bodyDiv w:val="1"/>
      <w:marLeft w:val="0"/>
      <w:marRight w:val="0"/>
      <w:marTop w:val="0"/>
      <w:marBottom w:val="0"/>
      <w:divBdr>
        <w:top w:val="none" w:sz="0" w:space="0" w:color="auto"/>
        <w:left w:val="none" w:sz="0" w:space="0" w:color="auto"/>
        <w:bottom w:val="none" w:sz="0" w:space="0" w:color="auto"/>
        <w:right w:val="none" w:sz="0" w:space="0" w:color="auto"/>
      </w:divBdr>
    </w:div>
    <w:div w:id="1098982132">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5805652">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11047421">
      <w:bodyDiv w:val="1"/>
      <w:marLeft w:val="0"/>
      <w:marRight w:val="0"/>
      <w:marTop w:val="0"/>
      <w:marBottom w:val="0"/>
      <w:divBdr>
        <w:top w:val="none" w:sz="0" w:space="0" w:color="auto"/>
        <w:left w:val="none" w:sz="0" w:space="0" w:color="auto"/>
        <w:bottom w:val="none" w:sz="0" w:space="0" w:color="auto"/>
        <w:right w:val="none" w:sz="0" w:space="0" w:color="auto"/>
      </w:divBdr>
    </w:div>
    <w:div w:id="1111125002">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240735">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563237">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6942862">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7548035">
      <w:bodyDiv w:val="1"/>
      <w:marLeft w:val="0"/>
      <w:marRight w:val="0"/>
      <w:marTop w:val="0"/>
      <w:marBottom w:val="0"/>
      <w:divBdr>
        <w:top w:val="none" w:sz="0" w:space="0" w:color="auto"/>
        <w:left w:val="none" w:sz="0" w:space="0" w:color="auto"/>
        <w:bottom w:val="none" w:sz="0" w:space="0" w:color="auto"/>
        <w:right w:val="none" w:sz="0" w:space="0" w:color="auto"/>
      </w:divBdr>
    </w:div>
    <w:div w:id="1128354888">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0587954">
      <w:bodyDiv w:val="1"/>
      <w:marLeft w:val="0"/>
      <w:marRight w:val="0"/>
      <w:marTop w:val="0"/>
      <w:marBottom w:val="0"/>
      <w:divBdr>
        <w:top w:val="none" w:sz="0" w:space="0" w:color="auto"/>
        <w:left w:val="none" w:sz="0" w:space="0" w:color="auto"/>
        <w:bottom w:val="none" w:sz="0" w:space="0" w:color="auto"/>
        <w:right w:val="none" w:sz="0" w:space="0" w:color="auto"/>
      </w:divBdr>
    </w:div>
    <w:div w:id="1131436902">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2479719">
      <w:bodyDiv w:val="1"/>
      <w:marLeft w:val="0"/>
      <w:marRight w:val="0"/>
      <w:marTop w:val="0"/>
      <w:marBottom w:val="0"/>
      <w:divBdr>
        <w:top w:val="none" w:sz="0" w:space="0" w:color="auto"/>
        <w:left w:val="none" w:sz="0" w:space="0" w:color="auto"/>
        <w:bottom w:val="none" w:sz="0" w:space="0" w:color="auto"/>
        <w:right w:val="none" w:sz="0" w:space="0" w:color="auto"/>
      </w:divBdr>
    </w:div>
    <w:div w:id="1133212476">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4560032">
      <w:bodyDiv w:val="1"/>
      <w:marLeft w:val="0"/>
      <w:marRight w:val="0"/>
      <w:marTop w:val="0"/>
      <w:marBottom w:val="0"/>
      <w:divBdr>
        <w:top w:val="none" w:sz="0" w:space="0" w:color="auto"/>
        <w:left w:val="none" w:sz="0" w:space="0" w:color="auto"/>
        <w:bottom w:val="none" w:sz="0" w:space="0" w:color="auto"/>
        <w:right w:val="none" w:sz="0" w:space="0" w:color="auto"/>
      </w:divBdr>
    </w:div>
    <w:div w:id="1134717986">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5755001">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138279">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39148469">
      <w:bodyDiv w:val="1"/>
      <w:marLeft w:val="0"/>
      <w:marRight w:val="0"/>
      <w:marTop w:val="0"/>
      <w:marBottom w:val="0"/>
      <w:divBdr>
        <w:top w:val="none" w:sz="0" w:space="0" w:color="auto"/>
        <w:left w:val="none" w:sz="0" w:space="0" w:color="auto"/>
        <w:bottom w:val="none" w:sz="0" w:space="0" w:color="auto"/>
        <w:right w:val="none" w:sz="0" w:space="0" w:color="auto"/>
      </w:divBdr>
    </w:div>
    <w:div w:id="1140417364">
      <w:bodyDiv w:val="1"/>
      <w:marLeft w:val="0"/>
      <w:marRight w:val="0"/>
      <w:marTop w:val="0"/>
      <w:marBottom w:val="0"/>
      <w:divBdr>
        <w:top w:val="none" w:sz="0" w:space="0" w:color="auto"/>
        <w:left w:val="none" w:sz="0" w:space="0" w:color="auto"/>
        <w:bottom w:val="none" w:sz="0" w:space="0" w:color="auto"/>
        <w:right w:val="none" w:sz="0" w:space="0" w:color="auto"/>
      </w:divBdr>
    </w:div>
    <w:div w:id="1140608386">
      <w:bodyDiv w:val="1"/>
      <w:marLeft w:val="0"/>
      <w:marRight w:val="0"/>
      <w:marTop w:val="0"/>
      <w:marBottom w:val="0"/>
      <w:divBdr>
        <w:top w:val="none" w:sz="0" w:space="0" w:color="auto"/>
        <w:left w:val="none" w:sz="0" w:space="0" w:color="auto"/>
        <w:bottom w:val="none" w:sz="0" w:space="0" w:color="auto"/>
        <w:right w:val="none" w:sz="0" w:space="0" w:color="auto"/>
      </w:divBdr>
    </w:div>
    <w:div w:id="1141188504">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2692571">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054694">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1387267">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2598730">
      <w:bodyDiv w:val="1"/>
      <w:marLeft w:val="0"/>
      <w:marRight w:val="0"/>
      <w:marTop w:val="0"/>
      <w:marBottom w:val="0"/>
      <w:divBdr>
        <w:top w:val="none" w:sz="0" w:space="0" w:color="auto"/>
        <w:left w:val="none" w:sz="0" w:space="0" w:color="auto"/>
        <w:bottom w:val="none" w:sz="0" w:space="0" w:color="auto"/>
        <w:right w:val="none" w:sz="0" w:space="0" w:color="auto"/>
      </w:divBdr>
    </w:div>
    <w:div w:id="1173689761">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4883821">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5804402">
      <w:bodyDiv w:val="1"/>
      <w:marLeft w:val="0"/>
      <w:marRight w:val="0"/>
      <w:marTop w:val="0"/>
      <w:marBottom w:val="0"/>
      <w:divBdr>
        <w:top w:val="none" w:sz="0" w:space="0" w:color="auto"/>
        <w:left w:val="none" w:sz="0" w:space="0" w:color="auto"/>
        <w:bottom w:val="none" w:sz="0" w:space="0" w:color="auto"/>
        <w:right w:val="none" w:sz="0" w:space="0" w:color="auto"/>
      </w:divBdr>
    </w:div>
    <w:div w:id="1177622741">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1311316">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6286191">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7477870">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8397568">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199665137">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8953662">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10993018">
      <w:bodyDiv w:val="1"/>
      <w:marLeft w:val="0"/>
      <w:marRight w:val="0"/>
      <w:marTop w:val="0"/>
      <w:marBottom w:val="0"/>
      <w:divBdr>
        <w:top w:val="none" w:sz="0" w:space="0" w:color="auto"/>
        <w:left w:val="none" w:sz="0" w:space="0" w:color="auto"/>
        <w:bottom w:val="none" w:sz="0" w:space="0" w:color="auto"/>
        <w:right w:val="none" w:sz="0" w:space="0" w:color="auto"/>
      </w:divBdr>
    </w:div>
    <w:div w:id="1214807213">
      <w:bodyDiv w:val="1"/>
      <w:marLeft w:val="0"/>
      <w:marRight w:val="0"/>
      <w:marTop w:val="0"/>
      <w:marBottom w:val="0"/>
      <w:divBdr>
        <w:top w:val="none" w:sz="0" w:space="0" w:color="auto"/>
        <w:left w:val="none" w:sz="0" w:space="0" w:color="auto"/>
        <w:bottom w:val="none" w:sz="0" w:space="0" w:color="auto"/>
        <w:right w:val="none" w:sz="0" w:space="0" w:color="auto"/>
      </w:divBdr>
    </w:div>
    <w:div w:id="1214854709">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4826094">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7910499">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2931100">
      <w:bodyDiv w:val="1"/>
      <w:marLeft w:val="0"/>
      <w:marRight w:val="0"/>
      <w:marTop w:val="0"/>
      <w:marBottom w:val="0"/>
      <w:divBdr>
        <w:top w:val="none" w:sz="0" w:space="0" w:color="auto"/>
        <w:left w:val="none" w:sz="0" w:space="0" w:color="auto"/>
        <w:bottom w:val="none" w:sz="0" w:space="0" w:color="auto"/>
        <w:right w:val="none" w:sz="0" w:space="0" w:color="auto"/>
      </w:divBdr>
    </w:div>
    <w:div w:id="1233849756">
      <w:bodyDiv w:val="1"/>
      <w:marLeft w:val="0"/>
      <w:marRight w:val="0"/>
      <w:marTop w:val="0"/>
      <w:marBottom w:val="0"/>
      <w:divBdr>
        <w:top w:val="none" w:sz="0" w:space="0" w:color="auto"/>
        <w:left w:val="none" w:sz="0" w:space="0" w:color="auto"/>
        <w:bottom w:val="none" w:sz="0" w:space="0" w:color="auto"/>
        <w:right w:val="none" w:sz="0" w:space="0" w:color="auto"/>
      </w:divBdr>
    </w:div>
    <w:div w:id="1233851043">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6477561">
      <w:bodyDiv w:val="1"/>
      <w:marLeft w:val="0"/>
      <w:marRight w:val="0"/>
      <w:marTop w:val="0"/>
      <w:marBottom w:val="0"/>
      <w:divBdr>
        <w:top w:val="none" w:sz="0" w:space="0" w:color="auto"/>
        <w:left w:val="none" w:sz="0" w:space="0" w:color="auto"/>
        <w:bottom w:val="none" w:sz="0" w:space="0" w:color="auto"/>
        <w:right w:val="none" w:sz="0" w:space="0" w:color="auto"/>
      </w:divBdr>
    </w:div>
    <w:div w:id="1237132695">
      <w:bodyDiv w:val="1"/>
      <w:marLeft w:val="0"/>
      <w:marRight w:val="0"/>
      <w:marTop w:val="0"/>
      <w:marBottom w:val="0"/>
      <w:divBdr>
        <w:top w:val="none" w:sz="0" w:space="0" w:color="auto"/>
        <w:left w:val="none" w:sz="0" w:space="0" w:color="auto"/>
        <w:bottom w:val="none" w:sz="0" w:space="0" w:color="auto"/>
        <w:right w:val="none" w:sz="0" w:space="0" w:color="auto"/>
      </w:divBdr>
    </w:div>
    <w:div w:id="1237207627">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2250793">
      <w:bodyDiv w:val="1"/>
      <w:marLeft w:val="0"/>
      <w:marRight w:val="0"/>
      <w:marTop w:val="0"/>
      <w:marBottom w:val="0"/>
      <w:divBdr>
        <w:top w:val="none" w:sz="0" w:space="0" w:color="auto"/>
        <w:left w:val="none" w:sz="0" w:space="0" w:color="auto"/>
        <w:bottom w:val="none" w:sz="0" w:space="0" w:color="auto"/>
        <w:right w:val="none" w:sz="0" w:space="0" w:color="auto"/>
      </w:divBdr>
    </w:div>
    <w:div w:id="1243834683">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5846487">
      <w:bodyDiv w:val="1"/>
      <w:marLeft w:val="0"/>
      <w:marRight w:val="0"/>
      <w:marTop w:val="0"/>
      <w:marBottom w:val="0"/>
      <w:divBdr>
        <w:top w:val="none" w:sz="0" w:space="0" w:color="auto"/>
        <w:left w:val="none" w:sz="0" w:space="0" w:color="auto"/>
        <w:bottom w:val="none" w:sz="0" w:space="0" w:color="auto"/>
        <w:right w:val="none" w:sz="0" w:space="0" w:color="auto"/>
      </w:divBdr>
    </w:div>
    <w:div w:id="12466947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50428733">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4165735">
      <w:bodyDiv w:val="1"/>
      <w:marLeft w:val="0"/>
      <w:marRight w:val="0"/>
      <w:marTop w:val="0"/>
      <w:marBottom w:val="0"/>
      <w:divBdr>
        <w:top w:val="none" w:sz="0" w:space="0" w:color="auto"/>
        <w:left w:val="none" w:sz="0" w:space="0" w:color="auto"/>
        <w:bottom w:val="none" w:sz="0" w:space="0" w:color="auto"/>
        <w:right w:val="none" w:sz="0" w:space="0" w:color="auto"/>
      </w:divBdr>
    </w:div>
    <w:div w:id="1255161825">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57252303">
      <w:bodyDiv w:val="1"/>
      <w:marLeft w:val="0"/>
      <w:marRight w:val="0"/>
      <w:marTop w:val="0"/>
      <w:marBottom w:val="0"/>
      <w:divBdr>
        <w:top w:val="none" w:sz="0" w:space="0" w:color="auto"/>
        <w:left w:val="none" w:sz="0" w:space="0" w:color="auto"/>
        <w:bottom w:val="none" w:sz="0" w:space="0" w:color="auto"/>
        <w:right w:val="none" w:sz="0" w:space="0" w:color="auto"/>
      </w:divBdr>
    </w:div>
    <w:div w:id="1257787304">
      <w:bodyDiv w:val="1"/>
      <w:marLeft w:val="0"/>
      <w:marRight w:val="0"/>
      <w:marTop w:val="0"/>
      <w:marBottom w:val="0"/>
      <w:divBdr>
        <w:top w:val="none" w:sz="0" w:space="0" w:color="auto"/>
        <w:left w:val="none" w:sz="0" w:space="0" w:color="auto"/>
        <w:bottom w:val="none" w:sz="0" w:space="0" w:color="auto"/>
        <w:right w:val="none" w:sz="0" w:space="0" w:color="auto"/>
      </w:divBdr>
    </w:div>
    <w:div w:id="1258060533">
      <w:bodyDiv w:val="1"/>
      <w:marLeft w:val="0"/>
      <w:marRight w:val="0"/>
      <w:marTop w:val="0"/>
      <w:marBottom w:val="0"/>
      <w:divBdr>
        <w:top w:val="none" w:sz="0" w:space="0" w:color="auto"/>
        <w:left w:val="none" w:sz="0" w:space="0" w:color="auto"/>
        <w:bottom w:val="none" w:sz="0" w:space="0" w:color="auto"/>
        <w:right w:val="none" w:sz="0" w:space="0" w:color="auto"/>
      </w:divBdr>
    </w:div>
    <w:div w:id="1260454014">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917184">
      <w:bodyDiv w:val="1"/>
      <w:marLeft w:val="0"/>
      <w:marRight w:val="0"/>
      <w:marTop w:val="0"/>
      <w:marBottom w:val="0"/>
      <w:divBdr>
        <w:top w:val="none" w:sz="0" w:space="0" w:color="auto"/>
        <w:left w:val="none" w:sz="0" w:space="0" w:color="auto"/>
        <w:bottom w:val="none" w:sz="0" w:space="0" w:color="auto"/>
        <w:right w:val="none" w:sz="0" w:space="0" w:color="auto"/>
      </w:divBdr>
    </w:div>
    <w:div w:id="1264653491">
      <w:bodyDiv w:val="1"/>
      <w:marLeft w:val="0"/>
      <w:marRight w:val="0"/>
      <w:marTop w:val="0"/>
      <w:marBottom w:val="0"/>
      <w:divBdr>
        <w:top w:val="none" w:sz="0" w:space="0" w:color="auto"/>
        <w:left w:val="none" w:sz="0" w:space="0" w:color="auto"/>
        <w:bottom w:val="none" w:sz="0" w:space="0" w:color="auto"/>
        <w:right w:val="none" w:sz="0" w:space="0" w:color="auto"/>
      </w:divBdr>
    </w:div>
    <w:div w:id="1265110309">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69581602">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1743538">
      <w:bodyDiv w:val="1"/>
      <w:marLeft w:val="0"/>
      <w:marRight w:val="0"/>
      <w:marTop w:val="0"/>
      <w:marBottom w:val="0"/>
      <w:divBdr>
        <w:top w:val="none" w:sz="0" w:space="0" w:color="auto"/>
        <w:left w:val="none" w:sz="0" w:space="0" w:color="auto"/>
        <w:bottom w:val="none" w:sz="0" w:space="0" w:color="auto"/>
        <w:right w:val="none" w:sz="0" w:space="0" w:color="auto"/>
      </w:divBdr>
    </w:div>
    <w:div w:id="1273123549">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80379019">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5697601">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6734193">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694">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4024058">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297491914">
      <w:bodyDiv w:val="1"/>
      <w:marLeft w:val="0"/>
      <w:marRight w:val="0"/>
      <w:marTop w:val="0"/>
      <w:marBottom w:val="0"/>
      <w:divBdr>
        <w:top w:val="none" w:sz="0" w:space="0" w:color="auto"/>
        <w:left w:val="none" w:sz="0" w:space="0" w:color="auto"/>
        <w:bottom w:val="none" w:sz="0" w:space="0" w:color="auto"/>
        <w:right w:val="none" w:sz="0" w:space="0" w:color="auto"/>
      </w:divBdr>
    </w:div>
    <w:div w:id="1302154205">
      <w:bodyDiv w:val="1"/>
      <w:marLeft w:val="0"/>
      <w:marRight w:val="0"/>
      <w:marTop w:val="0"/>
      <w:marBottom w:val="0"/>
      <w:divBdr>
        <w:top w:val="none" w:sz="0" w:space="0" w:color="auto"/>
        <w:left w:val="none" w:sz="0" w:space="0" w:color="auto"/>
        <w:bottom w:val="none" w:sz="0" w:space="0" w:color="auto"/>
        <w:right w:val="none" w:sz="0" w:space="0" w:color="auto"/>
      </w:divBdr>
    </w:div>
    <w:div w:id="1304194204">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07128061">
      <w:bodyDiv w:val="1"/>
      <w:marLeft w:val="0"/>
      <w:marRight w:val="0"/>
      <w:marTop w:val="0"/>
      <w:marBottom w:val="0"/>
      <w:divBdr>
        <w:top w:val="none" w:sz="0" w:space="0" w:color="auto"/>
        <w:left w:val="none" w:sz="0" w:space="0" w:color="auto"/>
        <w:bottom w:val="none" w:sz="0" w:space="0" w:color="auto"/>
        <w:right w:val="none" w:sz="0" w:space="0" w:color="auto"/>
      </w:divBdr>
    </w:div>
    <w:div w:id="1307661086">
      <w:bodyDiv w:val="1"/>
      <w:marLeft w:val="0"/>
      <w:marRight w:val="0"/>
      <w:marTop w:val="0"/>
      <w:marBottom w:val="0"/>
      <w:divBdr>
        <w:top w:val="none" w:sz="0" w:space="0" w:color="auto"/>
        <w:left w:val="none" w:sz="0" w:space="0" w:color="auto"/>
        <w:bottom w:val="none" w:sz="0" w:space="0" w:color="auto"/>
        <w:right w:val="none" w:sz="0" w:space="0" w:color="auto"/>
      </w:divBdr>
    </w:div>
    <w:div w:id="1310523965">
      <w:bodyDiv w:val="1"/>
      <w:marLeft w:val="0"/>
      <w:marRight w:val="0"/>
      <w:marTop w:val="0"/>
      <w:marBottom w:val="0"/>
      <w:divBdr>
        <w:top w:val="none" w:sz="0" w:space="0" w:color="auto"/>
        <w:left w:val="none" w:sz="0" w:space="0" w:color="auto"/>
        <w:bottom w:val="none" w:sz="0" w:space="0" w:color="auto"/>
        <w:right w:val="none" w:sz="0" w:space="0" w:color="auto"/>
      </w:divBdr>
    </w:div>
    <w:div w:id="1311446854">
      <w:bodyDiv w:val="1"/>
      <w:marLeft w:val="0"/>
      <w:marRight w:val="0"/>
      <w:marTop w:val="0"/>
      <w:marBottom w:val="0"/>
      <w:divBdr>
        <w:top w:val="none" w:sz="0" w:space="0" w:color="auto"/>
        <w:left w:val="none" w:sz="0" w:space="0" w:color="auto"/>
        <w:bottom w:val="none" w:sz="0" w:space="0" w:color="auto"/>
        <w:right w:val="none" w:sz="0" w:space="0" w:color="auto"/>
      </w:divBdr>
    </w:div>
    <w:div w:id="1312634348">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4435630">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0060172">
      <w:bodyDiv w:val="1"/>
      <w:marLeft w:val="0"/>
      <w:marRight w:val="0"/>
      <w:marTop w:val="0"/>
      <w:marBottom w:val="0"/>
      <w:divBdr>
        <w:top w:val="none" w:sz="0" w:space="0" w:color="auto"/>
        <w:left w:val="none" w:sz="0" w:space="0" w:color="auto"/>
        <w:bottom w:val="none" w:sz="0" w:space="0" w:color="auto"/>
        <w:right w:val="none" w:sz="0" w:space="0" w:color="auto"/>
      </w:divBdr>
    </w:div>
    <w:div w:id="1330645275">
      <w:bodyDiv w:val="1"/>
      <w:marLeft w:val="0"/>
      <w:marRight w:val="0"/>
      <w:marTop w:val="0"/>
      <w:marBottom w:val="0"/>
      <w:divBdr>
        <w:top w:val="none" w:sz="0" w:space="0" w:color="auto"/>
        <w:left w:val="none" w:sz="0" w:space="0" w:color="auto"/>
        <w:bottom w:val="none" w:sz="0" w:space="0" w:color="auto"/>
        <w:right w:val="none" w:sz="0" w:space="0" w:color="auto"/>
      </w:divBdr>
    </w:div>
    <w:div w:id="1331330266">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2877422">
      <w:bodyDiv w:val="1"/>
      <w:marLeft w:val="0"/>
      <w:marRight w:val="0"/>
      <w:marTop w:val="0"/>
      <w:marBottom w:val="0"/>
      <w:divBdr>
        <w:top w:val="none" w:sz="0" w:space="0" w:color="auto"/>
        <w:left w:val="none" w:sz="0" w:space="0" w:color="auto"/>
        <w:bottom w:val="none" w:sz="0" w:space="0" w:color="auto"/>
        <w:right w:val="none" w:sz="0" w:space="0" w:color="auto"/>
      </w:divBdr>
    </w:div>
    <w:div w:id="1333724847">
      <w:bodyDiv w:val="1"/>
      <w:marLeft w:val="0"/>
      <w:marRight w:val="0"/>
      <w:marTop w:val="0"/>
      <w:marBottom w:val="0"/>
      <w:divBdr>
        <w:top w:val="none" w:sz="0" w:space="0" w:color="auto"/>
        <w:left w:val="none" w:sz="0" w:space="0" w:color="auto"/>
        <w:bottom w:val="none" w:sz="0" w:space="0" w:color="auto"/>
        <w:right w:val="none" w:sz="0" w:space="0" w:color="auto"/>
      </w:divBdr>
    </w:div>
    <w:div w:id="1334381689">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39119001">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50137444">
      <w:bodyDiv w:val="1"/>
      <w:marLeft w:val="0"/>
      <w:marRight w:val="0"/>
      <w:marTop w:val="0"/>
      <w:marBottom w:val="0"/>
      <w:divBdr>
        <w:top w:val="none" w:sz="0" w:space="0" w:color="auto"/>
        <w:left w:val="none" w:sz="0" w:space="0" w:color="auto"/>
        <w:bottom w:val="none" w:sz="0" w:space="0" w:color="auto"/>
        <w:right w:val="none" w:sz="0" w:space="0" w:color="auto"/>
      </w:divBdr>
    </w:div>
    <w:div w:id="1350371404">
      <w:bodyDiv w:val="1"/>
      <w:marLeft w:val="0"/>
      <w:marRight w:val="0"/>
      <w:marTop w:val="0"/>
      <w:marBottom w:val="0"/>
      <w:divBdr>
        <w:top w:val="none" w:sz="0" w:space="0" w:color="auto"/>
        <w:left w:val="none" w:sz="0" w:space="0" w:color="auto"/>
        <w:bottom w:val="none" w:sz="0" w:space="0" w:color="auto"/>
        <w:right w:val="none" w:sz="0" w:space="0" w:color="auto"/>
      </w:divBdr>
    </w:div>
    <w:div w:id="1350371662">
      <w:bodyDiv w:val="1"/>
      <w:marLeft w:val="0"/>
      <w:marRight w:val="0"/>
      <w:marTop w:val="0"/>
      <w:marBottom w:val="0"/>
      <w:divBdr>
        <w:top w:val="none" w:sz="0" w:space="0" w:color="auto"/>
        <w:left w:val="none" w:sz="0" w:space="0" w:color="auto"/>
        <w:bottom w:val="none" w:sz="0" w:space="0" w:color="auto"/>
        <w:right w:val="none" w:sz="0" w:space="0" w:color="auto"/>
      </w:divBdr>
    </w:div>
    <w:div w:id="1350791092">
      <w:bodyDiv w:val="1"/>
      <w:marLeft w:val="0"/>
      <w:marRight w:val="0"/>
      <w:marTop w:val="0"/>
      <w:marBottom w:val="0"/>
      <w:divBdr>
        <w:top w:val="none" w:sz="0" w:space="0" w:color="auto"/>
        <w:left w:val="none" w:sz="0" w:space="0" w:color="auto"/>
        <w:bottom w:val="none" w:sz="0" w:space="0" w:color="auto"/>
        <w:right w:val="none" w:sz="0" w:space="0" w:color="auto"/>
      </w:divBdr>
    </w:div>
    <w:div w:id="1351099707">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54115400">
      <w:bodyDiv w:val="1"/>
      <w:marLeft w:val="0"/>
      <w:marRight w:val="0"/>
      <w:marTop w:val="0"/>
      <w:marBottom w:val="0"/>
      <w:divBdr>
        <w:top w:val="none" w:sz="0" w:space="0" w:color="auto"/>
        <w:left w:val="none" w:sz="0" w:space="0" w:color="auto"/>
        <w:bottom w:val="none" w:sz="0" w:space="0" w:color="auto"/>
        <w:right w:val="none" w:sz="0" w:space="0" w:color="auto"/>
      </w:divBdr>
    </w:div>
    <w:div w:id="1354723927">
      <w:bodyDiv w:val="1"/>
      <w:marLeft w:val="0"/>
      <w:marRight w:val="0"/>
      <w:marTop w:val="0"/>
      <w:marBottom w:val="0"/>
      <w:divBdr>
        <w:top w:val="none" w:sz="0" w:space="0" w:color="auto"/>
        <w:left w:val="none" w:sz="0" w:space="0" w:color="auto"/>
        <w:bottom w:val="none" w:sz="0" w:space="0" w:color="auto"/>
        <w:right w:val="none" w:sz="0" w:space="0" w:color="auto"/>
      </w:divBdr>
    </w:div>
    <w:div w:id="1362784842">
      <w:bodyDiv w:val="1"/>
      <w:marLeft w:val="0"/>
      <w:marRight w:val="0"/>
      <w:marTop w:val="0"/>
      <w:marBottom w:val="0"/>
      <w:divBdr>
        <w:top w:val="none" w:sz="0" w:space="0" w:color="auto"/>
        <w:left w:val="none" w:sz="0" w:space="0" w:color="auto"/>
        <w:bottom w:val="none" w:sz="0" w:space="0" w:color="auto"/>
        <w:right w:val="none" w:sz="0" w:space="0" w:color="auto"/>
      </w:divBdr>
    </w:div>
    <w:div w:id="1364095078">
      <w:bodyDiv w:val="1"/>
      <w:marLeft w:val="0"/>
      <w:marRight w:val="0"/>
      <w:marTop w:val="0"/>
      <w:marBottom w:val="0"/>
      <w:divBdr>
        <w:top w:val="none" w:sz="0" w:space="0" w:color="auto"/>
        <w:left w:val="none" w:sz="0" w:space="0" w:color="auto"/>
        <w:bottom w:val="none" w:sz="0" w:space="0" w:color="auto"/>
        <w:right w:val="none" w:sz="0" w:space="0" w:color="auto"/>
      </w:divBdr>
    </w:div>
    <w:div w:id="1365977827">
      <w:bodyDiv w:val="1"/>
      <w:marLeft w:val="0"/>
      <w:marRight w:val="0"/>
      <w:marTop w:val="0"/>
      <w:marBottom w:val="0"/>
      <w:divBdr>
        <w:top w:val="none" w:sz="0" w:space="0" w:color="auto"/>
        <w:left w:val="none" w:sz="0" w:space="0" w:color="auto"/>
        <w:bottom w:val="none" w:sz="0" w:space="0" w:color="auto"/>
        <w:right w:val="none" w:sz="0" w:space="0" w:color="auto"/>
      </w:divBdr>
    </w:div>
    <w:div w:id="1366785370">
      <w:bodyDiv w:val="1"/>
      <w:marLeft w:val="0"/>
      <w:marRight w:val="0"/>
      <w:marTop w:val="0"/>
      <w:marBottom w:val="0"/>
      <w:divBdr>
        <w:top w:val="none" w:sz="0" w:space="0" w:color="auto"/>
        <w:left w:val="none" w:sz="0" w:space="0" w:color="auto"/>
        <w:bottom w:val="none" w:sz="0" w:space="0" w:color="auto"/>
        <w:right w:val="none" w:sz="0" w:space="0" w:color="auto"/>
      </w:divBdr>
    </w:div>
    <w:div w:id="1367755335">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837953">
      <w:bodyDiv w:val="1"/>
      <w:marLeft w:val="0"/>
      <w:marRight w:val="0"/>
      <w:marTop w:val="0"/>
      <w:marBottom w:val="0"/>
      <w:divBdr>
        <w:top w:val="none" w:sz="0" w:space="0" w:color="auto"/>
        <w:left w:val="none" w:sz="0" w:space="0" w:color="auto"/>
        <w:bottom w:val="none" w:sz="0" w:space="0" w:color="auto"/>
        <w:right w:val="none" w:sz="0" w:space="0" w:color="auto"/>
      </w:divBdr>
    </w:div>
    <w:div w:id="1372651767">
      <w:bodyDiv w:val="1"/>
      <w:marLeft w:val="0"/>
      <w:marRight w:val="0"/>
      <w:marTop w:val="0"/>
      <w:marBottom w:val="0"/>
      <w:divBdr>
        <w:top w:val="none" w:sz="0" w:space="0" w:color="auto"/>
        <w:left w:val="none" w:sz="0" w:space="0" w:color="auto"/>
        <w:bottom w:val="none" w:sz="0" w:space="0" w:color="auto"/>
        <w:right w:val="none" w:sz="0" w:space="0" w:color="auto"/>
      </w:divBdr>
    </w:div>
    <w:div w:id="1373193187">
      <w:bodyDiv w:val="1"/>
      <w:marLeft w:val="0"/>
      <w:marRight w:val="0"/>
      <w:marTop w:val="0"/>
      <w:marBottom w:val="0"/>
      <w:divBdr>
        <w:top w:val="none" w:sz="0" w:space="0" w:color="auto"/>
        <w:left w:val="none" w:sz="0" w:space="0" w:color="auto"/>
        <w:bottom w:val="none" w:sz="0" w:space="0" w:color="auto"/>
        <w:right w:val="none" w:sz="0" w:space="0" w:color="auto"/>
      </w:divBdr>
    </w:div>
    <w:div w:id="1374038594">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6127134">
      <w:bodyDiv w:val="1"/>
      <w:marLeft w:val="0"/>
      <w:marRight w:val="0"/>
      <w:marTop w:val="0"/>
      <w:marBottom w:val="0"/>
      <w:divBdr>
        <w:top w:val="none" w:sz="0" w:space="0" w:color="auto"/>
        <w:left w:val="none" w:sz="0" w:space="0" w:color="auto"/>
        <w:bottom w:val="none" w:sz="0" w:space="0" w:color="auto"/>
        <w:right w:val="none" w:sz="0" w:space="0" w:color="auto"/>
      </w:divBdr>
    </w:div>
    <w:div w:id="1376154738">
      <w:bodyDiv w:val="1"/>
      <w:marLeft w:val="0"/>
      <w:marRight w:val="0"/>
      <w:marTop w:val="0"/>
      <w:marBottom w:val="0"/>
      <w:divBdr>
        <w:top w:val="none" w:sz="0" w:space="0" w:color="auto"/>
        <w:left w:val="none" w:sz="0" w:space="0" w:color="auto"/>
        <w:bottom w:val="none" w:sz="0" w:space="0" w:color="auto"/>
        <w:right w:val="none" w:sz="0" w:space="0" w:color="auto"/>
      </w:divBdr>
    </w:div>
    <w:div w:id="1378120301">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3553241">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4717344">
      <w:bodyDiv w:val="1"/>
      <w:marLeft w:val="0"/>
      <w:marRight w:val="0"/>
      <w:marTop w:val="0"/>
      <w:marBottom w:val="0"/>
      <w:divBdr>
        <w:top w:val="none" w:sz="0" w:space="0" w:color="auto"/>
        <w:left w:val="none" w:sz="0" w:space="0" w:color="auto"/>
        <w:bottom w:val="none" w:sz="0" w:space="0" w:color="auto"/>
        <w:right w:val="none" w:sz="0" w:space="0" w:color="auto"/>
      </w:divBdr>
    </w:div>
    <w:div w:id="1385178807">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915282">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2539878">
      <w:bodyDiv w:val="1"/>
      <w:marLeft w:val="0"/>
      <w:marRight w:val="0"/>
      <w:marTop w:val="0"/>
      <w:marBottom w:val="0"/>
      <w:divBdr>
        <w:top w:val="none" w:sz="0" w:space="0" w:color="auto"/>
        <w:left w:val="none" w:sz="0" w:space="0" w:color="auto"/>
        <w:bottom w:val="none" w:sz="0" w:space="0" w:color="auto"/>
        <w:right w:val="none" w:sz="0" w:space="0" w:color="auto"/>
      </w:divBdr>
    </w:div>
    <w:div w:id="1392848189">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395279038">
      <w:bodyDiv w:val="1"/>
      <w:marLeft w:val="0"/>
      <w:marRight w:val="0"/>
      <w:marTop w:val="0"/>
      <w:marBottom w:val="0"/>
      <w:divBdr>
        <w:top w:val="none" w:sz="0" w:space="0" w:color="auto"/>
        <w:left w:val="none" w:sz="0" w:space="0" w:color="auto"/>
        <w:bottom w:val="none" w:sz="0" w:space="0" w:color="auto"/>
        <w:right w:val="none" w:sz="0" w:space="0" w:color="auto"/>
      </w:divBdr>
    </w:div>
    <w:div w:id="1398940812">
      <w:bodyDiv w:val="1"/>
      <w:marLeft w:val="0"/>
      <w:marRight w:val="0"/>
      <w:marTop w:val="0"/>
      <w:marBottom w:val="0"/>
      <w:divBdr>
        <w:top w:val="none" w:sz="0" w:space="0" w:color="auto"/>
        <w:left w:val="none" w:sz="0" w:space="0" w:color="auto"/>
        <w:bottom w:val="none" w:sz="0" w:space="0" w:color="auto"/>
        <w:right w:val="none" w:sz="0" w:space="0" w:color="auto"/>
      </w:divBdr>
    </w:div>
    <w:div w:id="1399404483">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7141814">
      <w:bodyDiv w:val="1"/>
      <w:marLeft w:val="0"/>
      <w:marRight w:val="0"/>
      <w:marTop w:val="0"/>
      <w:marBottom w:val="0"/>
      <w:divBdr>
        <w:top w:val="none" w:sz="0" w:space="0" w:color="auto"/>
        <w:left w:val="none" w:sz="0" w:space="0" w:color="auto"/>
        <w:bottom w:val="none" w:sz="0" w:space="0" w:color="auto"/>
        <w:right w:val="none" w:sz="0" w:space="0" w:color="auto"/>
      </w:divBdr>
    </w:div>
    <w:div w:id="1407610330">
      <w:bodyDiv w:val="1"/>
      <w:marLeft w:val="0"/>
      <w:marRight w:val="0"/>
      <w:marTop w:val="0"/>
      <w:marBottom w:val="0"/>
      <w:divBdr>
        <w:top w:val="none" w:sz="0" w:space="0" w:color="auto"/>
        <w:left w:val="none" w:sz="0" w:space="0" w:color="auto"/>
        <w:bottom w:val="none" w:sz="0" w:space="0" w:color="auto"/>
        <w:right w:val="none" w:sz="0" w:space="0" w:color="auto"/>
      </w:divBdr>
    </w:div>
    <w:div w:id="1409496248">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2238453">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3743755">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20561026">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7339231">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28962168">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1857712">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2820001">
      <w:bodyDiv w:val="1"/>
      <w:marLeft w:val="0"/>
      <w:marRight w:val="0"/>
      <w:marTop w:val="0"/>
      <w:marBottom w:val="0"/>
      <w:divBdr>
        <w:top w:val="none" w:sz="0" w:space="0" w:color="auto"/>
        <w:left w:val="none" w:sz="0" w:space="0" w:color="auto"/>
        <w:bottom w:val="none" w:sz="0" w:space="0" w:color="auto"/>
        <w:right w:val="none" w:sz="0" w:space="0" w:color="auto"/>
      </w:divBdr>
    </w:div>
    <w:div w:id="1433087797">
      <w:bodyDiv w:val="1"/>
      <w:marLeft w:val="0"/>
      <w:marRight w:val="0"/>
      <w:marTop w:val="0"/>
      <w:marBottom w:val="0"/>
      <w:divBdr>
        <w:top w:val="none" w:sz="0" w:space="0" w:color="auto"/>
        <w:left w:val="none" w:sz="0" w:space="0" w:color="auto"/>
        <w:bottom w:val="none" w:sz="0" w:space="0" w:color="auto"/>
        <w:right w:val="none" w:sz="0" w:space="0" w:color="auto"/>
      </w:divBdr>
    </w:div>
    <w:div w:id="1433282849">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38136744">
      <w:bodyDiv w:val="1"/>
      <w:marLeft w:val="0"/>
      <w:marRight w:val="0"/>
      <w:marTop w:val="0"/>
      <w:marBottom w:val="0"/>
      <w:divBdr>
        <w:top w:val="none" w:sz="0" w:space="0" w:color="auto"/>
        <w:left w:val="none" w:sz="0" w:space="0" w:color="auto"/>
        <w:bottom w:val="none" w:sz="0" w:space="0" w:color="auto"/>
        <w:right w:val="none" w:sz="0" w:space="0" w:color="auto"/>
      </w:divBdr>
    </w:div>
    <w:div w:id="1439641128">
      <w:bodyDiv w:val="1"/>
      <w:marLeft w:val="0"/>
      <w:marRight w:val="0"/>
      <w:marTop w:val="0"/>
      <w:marBottom w:val="0"/>
      <w:divBdr>
        <w:top w:val="none" w:sz="0" w:space="0" w:color="auto"/>
        <w:left w:val="none" w:sz="0" w:space="0" w:color="auto"/>
        <w:bottom w:val="none" w:sz="0" w:space="0" w:color="auto"/>
        <w:right w:val="none" w:sz="0" w:space="0" w:color="auto"/>
      </w:divBdr>
    </w:div>
    <w:div w:id="1440831183">
      <w:bodyDiv w:val="1"/>
      <w:marLeft w:val="0"/>
      <w:marRight w:val="0"/>
      <w:marTop w:val="0"/>
      <w:marBottom w:val="0"/>
      <w:divBdr>
        <w:top w:val="none" w:sz="0" w:space="0" w:color="auto"/>
        <w:left w:val="none" w:sz="0" w:space="0" w:color="auto"/>
        <w:bottom w:val="none" w:sz="0" w:space="0" w:color="auto"/>
        <w:right w:val="none" w:sz="0" w:space="0" w:color="auto"/>
      </w:divBdr>
    </w:div>
    <w:div w:id="1441098181">
      <w:bodyDiv w:val="1"/>
      <w:marLeft w:val="0"/>
      <w:marRight w:val="0"/>
      <w:marTop w:val="0"/>
      <w:marBottom w:val="0"/>
      <w:divBdr>
        <w:top w:val="none" w:sz="0" w:space="0" w:color="auto"/>
        <w:left w:val="none" w:sz="0" w:space="0" w:color="auto"/>
        <w:bottom w:val="none" w:sz="0" w:space="0" w:color="auto"/>
        <w:right w:val="none" w:sz="0" w:space="0" w:color="auto"/>
      </w:divBdr>
    </w:div>
    <w:div w:id="1441796643">
      <w:bodyDiv w:val="1"/>
      <w:marLeft w:val="0"/>
      <w:marRight w:val="0"/>
      <w:marTop w:val="0"/>
      <w:marBottom w:val="0"/>
      <w:divBdr>
        <w:top w:val="none" w:sz="0" w:space="0" w:color="auto"/>
        <w:left w:val="none" w:sz="0" w:space="0" w:color="auto"/>
        <w:bottom w:val="none" w:sz="0" w:space="0" w:color="auto"/>
        <w:right w:val="none" w:sz="0" w:space="0" w:color="auto"/>
      </w:divBdr>
    </w:div>
    <w:div w:id="1441799112">
      <w:bodyDiv w:val="1"/>
      <w:marLeft w:val="0"/>
      <w:marRight w:val="0"/>
      <w:marTop w:val="0"/>
      <w:marBottom w:val="0"/>
      <w:divBdr>
        <w:top w:val="none" w:sz="0" w:space="0" w:color="auto"/>
        <w:left w:val="none" w:sz="0" w:space="0" w:color="auto"/>
        <w:bottom w:val="none" w:sz="0" w:space="0" w:color="auto"/>
        <w:right w:val="none" w:sz="0" w:space="0" w:color="auto"/>
      </w:divBdr>
    </w:div>
    <w:div w:id="1444181642">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49858581">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0780026">
      <w:bodyDiv w:val="1"/>
      <w:marLeft w:val="0"/>
      <w:marRight w:val="0"/>
      <w:marTop w:val="0"/>
      <w:marBottom w:val="0"/>
      <w:divBdr>
        <w:top w:val="none" w:sz="0" w:space="0" w:color="auto"/>
        <w:left w:val="none" w:sz="0" w:space="0" w:color="auto"/>
        <w:bottom w:val="none" w:sz="0" w:space="0" w:color="auto"/>
        <w:right w:val="none" w:sz="0" w:space="0" w:color="auto"/>
      </w:divBdr>
    </w:div>
    <w:div w:id="1451315953">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749621">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4710655">
      <w:bodyDiv w:val="1"/>
      <w:marLeft w:val="0"/>
      <w:marRight w:val="0"/>
      <w:marTop w:val="0"/>
      <w:marBottom w:val="0"/>
      <w:divBdr>
        <w:top w:val="none" w:sz="0" w:space="0" w:color="auto"/>
        <w:left w:val="none" w:sz="0" w:space="0" w:color="auto"/>
        <w:bottom w:val="none" w:sz="0" w:space="0" w:color="auto"/>
        <w:right w:val="none" w:sz="0" w:space="0" w:color="auto"/>
      </w:divBdr>
    </w:div>
    <w:div w:id="1454716920">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58833122">
      <w:bodyDiv w:val="1"/>
      <w:marLeft w:val="0"/>
      <w:marRight w:val="0"/>
      <w:marTop w:val="0"/>
      <w:marBottom w:val="0"/>
      <w:divBdr>
        <w:top w:val="none" w:sz="0" w:space="0" w:color="auto"/>
        <w:left w:val="none" w:sz="0" w:space="0" w:color="auto"/>
        <w:bottom w:val="none" w:sz="0" w:space="0" w:color="auto"/>
        <w:right w:val="none" w:sz="0" w:space="0" w:color="auto"/>
      </w:divBdr>
    </w:div>
    <w:div w:id="1459644754">
      <w:bodyDiv w:val="1"/>
      <w:marLeft w:val="0"/>
      <w:marRight w:val="0"/>
      <w:marTop w:val="0"/>
      <w:marBottom w:val="0"/>
      <w:divBdr>
        <w:top w:val="none" w:sz="0" w:space="0" w:color="auto"/>
        <w:left w:val="none" w:sz="0" w:space="0" w:color="auto"/>
        <w:bottom w:val="none" w:sz="0" w:space="0" w:color="auto"/>
        <w:right w:val="none" w:sz="0" w:space="0" w:color="auto"/>
      </w:divBdr>
    </w:div>
    <w:div w:id="1460494668">
      <w:bodyDiv w:val="1"/>
      <w:marLeft w:val="0"/>
      <w:marRight w:val="0"/>
      <w:marTop w:val="0"/>
      <w:marBottom w:val="0"/>
      <w:divBdr>
        <w:top w:val="none" w:sz="0" w:space="0" w:color="auto"/>
        <w:left w:val="none" w:sz="0" w:space="0" w:color="auto"/>
        <w:bottom w:val="none" w:sz="0" w:space="0" w:color="auto"/>
        <w:right w:val="none" w:sz="0" w:space="0" w:color="auto"/>
      </w:divBdr>
    </w:div>
    <w:div w:id="1461025970">
      <w:bodyDiv w:val="1"/>
      <w:marLeft w:val="0"/>
      <w:marRight w:val="0"/>
      <w:marTop w:val="0"/>
      <w:marBottom w:val="0"/>
      <w:divBdr>
        <w:top w:val="none" w:sz="0" w:space="0" w:color="auto"/>
        <w:left w:val="none" w:sz="0" w:space="0" w:color="auto"/>
        <w:bottom w:val="none" w:sz="0" w:space="0" w:color="auto"/>
        <w:right w:val="none" w:sz="0" w:space="0" w:color="auto"/>
      </w:divBdr>
    </w:div>
    <w:div w:id="146180637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3037957">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4739381">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8814415">
      <w:bodyDiv w:val="1"/>
      <w:marLeft w:val="0"/>
      <w:marRight w:val="0"/>
      <w:marTop w:val="0"/>
      <w:marBottom w:val="0"/>
      <w:divBdr>
        <w:top w:val="none" w:sz="0" w:space="0" w:color="auto"/>
        <w:left w:val="none" w:sz="0" w:space="0" w:color="auto"/>
        <w:bottom w:val="none" w:sz="0" w:space="0" w:color="auto"/>
        <w:right w:val="none" w:sz="0" w:space="0" w:color="auto"/>
      </w:divBdr>
    </w:div>
    <w:div w:id="1469055350">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3987713">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80269264">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90750989">
      <w:bodyDiv w:val="1"/>
      <w:marLeft w:val="0"/>
      <w:marRight w:val="0"/>
      <w:marTop w:val="0"/>
      <w:marBottom w:val="0"/>
      <w:divBdr>
        <w:top w:val="none" w:sz="0" w:space="0" w:color="auto"/>
        <w:left w:val="none" w:sz="0" w:space="0" w:color="auto"/>
        <w:bottom w:val="none" w:sz="0" w:space="0" w:color="auto"/>
        <w:right w:val="none" w:sz="0" w:space="0" w:color="auto"/>
      </w:divBdr>
    </w:div>
    <w:div w:id="1491870776">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2287199">
      <w:bodyDiv w:val="1"/>
      <w:marLeft w:val="0"/>
      <w:marRight w:val="0"/>
      <w:marTop w:val="0"/>
      <w:marBottom w:val="0"/>
      <w:divBdr>
        <w:top w:val="none" w:sz="0" w:space="0" w:color="auto"/>
        <w:left w:val="none" w:sz="0" w:space="0" w:color="auto"/>
        <w:bottom w:val="none" w:sz="0" w:space="0" w:color="auto"/>
        <w:right w:val="none" w:sz="0" w:space="0" w:color="auto"/>
      </w:divBdr>
    </w:div>
    <w:div w:id="1497840635">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499615887">
      <w:bodyDiv w:val="1"/>
      <w:marLeft w:val="0"/>
      <w:marRight w:val="0"/>
      <w:marTop w:val="0"/>
      <w:marBottom w:val="0"/>
      <w:divBdr>
        <w:top w:val="none" w:sz="0" w:space="0" w:color="auto"/>
        <w:left w:val="none" w:sz="0" w:space="0" w:color="auto"/>
        <w:bottom w:val="none" w:sz="0" w:space="0" w:color="auto"/>
        <w:right w:val="none" w:sz="0" w:space="0" w:color="auto"/>
      </w:divBdr>
    </w:div>
    <w:div w:id="1500805361">
      <w:bodyDiv w:val="1"/>
      <w:marLeft w:val="0"/>
      <w:marRight w:val="0"/>
      <w:marTop w:val="0"/>
      <w:marBottom w:val="0"/>
      <w:divBdr>
        <w:top w:val="none" w:sz="0" w:space="0" w:color="auto"/>
        <w:left w:val="none" w:sz="0" w:space="0" w:color="auto"/>
        <w:bottom w:val="none" w:sz="0" w:space="0" w:color="auto"/>
        <w:right w:val="none" w:sz="0" w:space="0" w:color="auto"/>
      </w:divBdr>
    </w:div>
    <w:div w:id="1500847550">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5901354">
      <w:bodyDiv w:val="1"/>
      <w:marLeft w:val="0"/>
      <w:marRight w:val="0"/>
      <w:marTop w:val="0"/>
      <w:marBottom w:val="0"/>
      <w:divBdr>
        <w:top w:val="none" w:sz="0" w:space="0" w:color="auto"/>
        <w:left w:val="none" w:sz="0" w:space="0" w:color="auto"/>
        <w:bottom w:val="none" w:sz="0" w:space="0" w:color="auto"/>
        <w:right w:val="none" w:sz="0" w:space="0" w:color="auto"/>
      </w:divBdr>
    </w:div>
    <w:div w:id="1506242185">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09563753">
      <w:bodyDiv w:val="1"/>
      <w:marLeft w:val="0"/>
      <w:marRight w:val="0"/>
      <w:marTop w:val="0"/>
      <w:marBottom w:val="0"/>
      <w:divBdr>
        <w:top w:val="none" w:sz="0" w:space="0" w:color="auto"/>
        <w:left w:val="none" w:sz="0" w:space="0" w:color="auto"/>
        <w:bottom w:val="none" w:sz="0" w:space="0" w:color="auto"/>
        <w:right w:val="none" w:sz="0" w:space="0" w:color="auto"/>
      </w:divBdr>
    </w:div>
    <w:div w:id="1511338403">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2796806">
      <w:bodyDiv w:val="1"/>
      <w:marLeft w:val="0"/>
      <w:marRight w:val="0"/>
      <w:marTop w:val="0"/>
      <w:marBottom w:val="0"/>
      <w:divBdr>
        <w:top w:val="none" w:sz="0" w:space="0" w:color="auto"/>
        <w:left w:val="none" w:sz="0" w:space="0" w:color="auto"/>
        <w:bottom w:val="none" w:sz="0" w:space="0" w:color="auto"/>
        <w:right w:val="none" w:sz="0" w:space="0" w:color="auto"/>
      </w:divBdr>
    </w:div>
    <w:div w:id="1513059969">
      <w:bodyDiv w:val="1"/>
      <w:marLeft w:val="0"/>
      <w:marRight w:val="0"/>
      <w:marTop w:val="0"/>
      <w:marBottom w:val="0"/>
      <w:divBdr>
        <w:top w:val="none" w:sz="0" w:space="0" w:color="auto"/>
        <w:left w:val="none" w:sz="0" w:space="0" w:color="auto"/>
        <w:bottom w:val="none" w:sz="0" w:space="0" w:color="auto"/>
        <w:right w:val="none" w:sz="0" w:space="0" w:color="auto"/>
      </w:divBdr>
    </w:div>
    <w:div w:id="1514221040">
      <w:bodyDiv w:val="1"/>
      <w:marLeft w:val="0"/>
      <w:marRight w:val="0"/>
      <w:marTop w:val="0"/>
      <w:marBottom w:val="0"/>
      <w:divBdr>
        <w:top w:val="none" w:sz="0" w:space="0" w:color="auto"/>
        <w:left w:val="none" w:sz="0" w:space="0" w:color="auto"/>
        <w:bottom w:val="none" w:sz="0" w:space="0" w:color="auto"/>
        <w:right w:val="none" w:sz="0" w:space="0" w:color="auto"/>
      </w:divBdr>
    </w:div>
    <w:div w:id="1514760467">
      <w:bodyDiv w:val="1"/>
      <w:marLeft w:val="0"/>
      <w:marRight w:val="0"/>
      <w:marTop w:val="0"/>
      <w:marBottom w:val="0"/>
      <w:divBdr>
        <w:top w:val="none" w:sz="0" w:space="0" w:color="auto"/>
        <w:left w:val="none" w:sz="0" w:space="0" w:color="auto"/>
        <w:bottom w:val="none" w:sz="0" w:space="0" w:color="auto"/>
        <w:right w:val="none" w:sz="0" w:space="0" w:color="auto"/>
      </w:divBdr>
    </w:div>
    <w:div w:id="1515607986">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19932047">
      <w:bodyDiv w:val="1"/>
      <w:marLeft w:val="0"/>
      <w:marRight w:val="0"/>
      <w:marTop w:val="0"/>
      <w:marBottom w:val="0"/>
      <w:divBdr>
        <w:top w:val="none" w:sz="0" w:space="0" w:color="auto"/>
        <w:left w:val="none" w:sz="0" w:space="0" w:color="auto"/>
        <w:bottom w:val="none" w:sz="0" w:space="0" w:color="auto"/>
        <w:right w:val="none" w:sz="0" w:space="0" w:color="auto"/>
      </w:divBdr>
    </w:div>
    <w:div w:id="1521891034">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590184">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4051471">
      <w:bodyDiv w:val="1"/>
      <w:marLeft w:val="0"/>
      <w:marRight w:val="0"/>
      <w:marTop w:val="0"/>
      <w:marBottom w:val="0"/>
      <w:divBdr>
        <w:top w:val="none" w:sz="0" w:space="0" w:color="auto"/>
        <w:left w:val="none" w:sz="0" w:space="0" w:color="auto"/>
        <w:bottom w:val="none" w:sz="0" w:space="0" w:color="auto"/>
        <w:right w:val="none" w:sz="0" w:space="0" w:color="auto"/>
      </w:divBdr>
    </w:div>
    <w:div w:id="1524855363">
      <w:bodyDiv w:val="1"/>
      <w:marLeft w:val="0"/>
      <w:marRight w:val="0"/>
      <w:marTop w:val="0"/>
      <w:marBottom w:val="0"/>
      <w:divBdr>
        <w:top w:val="none" w:sz="0" w:space="0" w:color="auto"/>
        <w:left w:val="none" w:sz="0" w:space="0" w:color="auto"/>
        <w:bottom w:val="none" w:sz="0" w:space="0" w:color="auto"/>
        <w:right w:val="none" w:sz="0" w:space="0" w:color="auto"/>
      </w:divBdr>
    </w:div>
    <w:div w:id="1525827989">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29950288">
      <w:bodyDiv w:val="1"/>
      <w:marLeft w:val="0"/>
      <w:marRight w:val="0"/>
      <w:marTop w:val="0"/>
      <w:marBottom w:val="0"/>
      <w:divBdr>
        <w:top w:val="none" w:sz="0" w:space="0" w:color="auto"/>
        <w:left w:val="none" w:sz="0" w:space="0" w:color="auto"/>
        <w:bottom w:val="none" w:sz="0" w:space="0" w:color="auto"/>
        <w:right w:val="none" w:sz="0" w:space="0" w:color="auto"/>
      </w:divBdr>
    </w:div>
    <w:div w:id="1531381245">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8709273">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67914906">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250542">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79899554">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5064544">
      <w:bodyDiv w:val="1"/>
      <w:marLeft w:val="0"/>
      <w:marRight w:val="0"/>
      <w:marTop w:val="0"/>
      <w:marBottom w:val="0"/>
      <w:divBdr>
        <w:top w:val="none" w:sz="0" w:space="0" w:color="auto"/>
        <w:left w:val="none" w:sz="0" w:space="0" w:color="auto"/>
        <w:bottom w:val="none" w:sz="0" w:space="0" w:color="auto"/>
        <w:right w:val="none" w:sz="0" w:space="0" w:color="auto"/>
      </w:divBdr>
    </w:div>
    <w:div w:id="1585188961">
      <w:bodyDiv w:val="1"/>
      <w:marLeft w:val="0"/>
      <w:marRight w:val="0"/>
      <w:marTop w:val="0"/>
      <w:marBottom w:val="0"/>
      <w:divBdr>
        <w:top w:val="none" w:sz="0" w:space="0" w:color="auto"/>
        <w:left w:val="none" w:sz="0" w:space="0" w:color="auto"/>
        <w:bottom w:val="none" w:sz="0" w:space="0" w:color="auto"/>
        <w:right w:val="none" w:sz="0" w:space="0" w:color="auto"/>
      </w:divBdr>
    </w:div>
    <w:div w:id="1585412658">
      <w:bodyDiv w:val="1"/>
      <w:marLeft w:val="0"/>
      <w:marRight w:val="0"/>
      <w:marTop w:val="0"/>
      <w:marBottom w:val="0"/>
      <w:divBdr>
        <w:top w:val="none" w:sz="0" w:space="0" w:color="auto"/>
        <w:left w:val="none" w:sz="0" w:space="0" w:color="auto"/>
        <w:bottom w:val="none" w:sz="0" w:space="0" w:color="auto"/>
        <w:right w:val="none" w:sz="0" w:space="0" w:color="auto"/>
      </w:divBdr>
    </w:div>
    <w:div w:id="1586845369">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2768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3932767">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342928">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5578459">
      <w:bodyDiv w:val="1"/>
      <w:marLeft w:val="0"/>
      <w:marRight w:val="0"/>
      <w:marTop w:val="0"/>
      <w:marBottom w:val="0"/>
      <w:divBdr>
        <w:top w:val="none" w:sz="0" w:space="0" w:color="auto"/>
        <w:left w:val="none" w:sz="0" w:space="0" w:color="auto"/>
        <w:bottom w:val="none" w:sz="0" w:space="0" w:color="auto"/>
        <w:right w:val="none" w:sz="0" w:space="0" w:color="auto"/>
      </w:divBdr>
    </w:div>
    <w:div w:id="1606114060">
      <w:bodyDiv w:val="1"/>
      <w:marLeft w:val="0"/>
      <w:marRight w:val="0"/>
      <w:marTop w:val="0"/>
      <w:marBottom w:val="0"/>
      <w:divBdr>
        <w:top w:val="none" w:sz="0" w:space="0" w:color="auto"/>
        <w:left w:val="none" w:sz="0" w:space="0" w:color="auto"/>
        <w:bottom w:val="none" w:sz="0" w:space="0" w:color="auto"/>
        <w:right w:val="none" w:sz="0" w:space="0" w:color="auto"/>
      </w:divBdr>
    </w:div>
    <w:div w:id="1608270573">
      <w:bodyDiv w:val="1"/>
      <w:marLeft w:val="0"/>
      <w:marRight w:val="0"/>
      <w:marTop w:val="0"/>
      <w:marBottom w:val="0"/>
      <w:divBdr>
        <w:top w:val="none" w:sz="0" w:space="0" w:color="auto"/>
        <w:left w:val="none" w:sz="0" w:space="0" w:color="auto"/>
        <w:bottom w:val="none" w:sz="0" w:space="0" w:color="auto"/>
        <w:right w:val="none" w:sz="0" w:space="0" w:color="auto"/>
      </w:divBdr>
    </w:div>
    <w:div w:id="1609191610">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359141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4361145">
      <w:bodyDiv w:val="1"/>
      <w:marLeft w:val="0"/>
      <w:marRight w:val="0"/>
      <w:marTop w:val="0"/>
      <w:marBottom w:val="0"/>
      <w:divBdr>
        <w:top w:val="none" w:sz="0" w:space="0" w:color="auto"/>
        <w:left w:val="none" w:sz="0" w:space="0" w:color="auto"/>
        <w:bottom w:val="none" w:sz="0" w:space="0" w:color="auto"/>
        <w:right w:val="none" w:sz="0" w:space="0" w:color="auto"/>
      </w:divBdr>
    </w:div>
    <w:div w:id="1615595335">
      <w:bodyDiv w:val="1"/>
      <w:marLeft w:val="0"/>
      <w:marRight w:val="0"/>
      <w:marTop w:val="0"/>
      <w:marBottom w:val="0"/>
      <w:divBdr>
        <w:top w:val="none" w:sz="0" w:space="0" w:color="auto"/>
        <w:left w:val="none" w:sz="0" w:space="0" w:color="auto"/>
        <w:bottom w:val="none" w:sz="0" w:space="0" w:color="auto"/>
        <w:right w:val="none" w:sz="0" w:space="0" w:color="auto"/>
      </w:divBdr>
    </w:div>
    <w:div w:id="1616212469">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6860331">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24000929">
      <w:bodyDiv w:val="1"/>
      <w:marLeft w:val="0"/>
      <w:marRight w:val="0"/>
      <w:marTop w:val="0"/>
      <w:marBottom w:val="0"/>
      <w:divBdr>
        <w:top w:val="none" w:sz="0" w:space="0" w:color="auto"/>
        <w:left w:val="none" w:sz="0" w:space="0" w:color="auto"/>
        <w:bottom w:val="none" w:sz="0" w:space="0" w:color="auto"/>
        <w:right w:val="none" w:sz="0" w:space="0" w:color="auto"/>
      </w:divBdr>
    </w:div>
    <w:div w:id="1626306692">
      <w:bodyDiv w:val="1"/>
      <w:marLeft w:val="0"/>
      <w:marRight w:val="0"/>
      <w:marTop w:val="0"/>
      <w:marBottom w:val="0"/>
      <w:divBdr>
        <w:top w:val="none" w:sz="0" w:space="0" w:color="auto"/>
        <w:left w:val="none" w:sz="0" w:space="0" w:color="auto"/>
        <w:bottom w:val="none" w:sz="0" w:space="0" w:color="auto"/>
        <w:right w:val="none" w:sz="0" w:space="0" w:color="auto"/>
      </w:divBdr>
    </w:div>
    <w:div w:id="162981985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1401368">
      <w:bodyDiv w:val="1"/>
      <w:marLeft w:val="0"/>
      <w:marRight w:val="0"/>
      <w:marTop w:val="0"/>
      <w:marBottom w:val="0"/>
      <w:divBdr>
        <w:top w:val="none" w:sz="0" w:space="0" w:color="auto"/>
        <w:left w:val="none" w:sz="0" w:space="0" w:color="auto"/>
        <w:bottom w:val="none" w:sz="0" w:space="0" w:color="auto"/>
        <w:right w:val="none" w:sz="0" w:space="0" w:color="auto"/>
      </w:divBdr>
    </w:div>
    <w:div w:id="1632709385">
      <w:bodyDiv w:val="1"/>
      <w:marLeft w:val="0"/>
      <w:marRight w:val="0"/>
      <w:marTop w:val="0"/>
      <w:marBottom w:val="0"/>
      <w:divBdr>
        <w:top w:val="none" w:sz="0" w:space="0" w:color="auto"/>
        <w:left w:val="none" w:sz="0" w:space="0" w:color="auto"/>
        <w:bottom w:val="none" w:sz="0" w:space="0" w:color="auto"/>
        <w:right w:val="none" w:sz="0" w:space="0" w:color="auto"/>
      </w:divBdr>
    </w:div>
    <w:div w:id="1633093761">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7398">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7249086">
      <w:bodyDiv w:val="1"/>
      <w:marLeft w:val="0"/>
      <w:marRight w:val="0"/>
      <w:marTop w:val="0"/>
      <w:marBottom w:val="0"/>
      <w:divBdr>
        <w:top w:val="none" w:sz="0" w:space="0" w:color="auto"/>
        <w:left w:val="none" w:sz="0" w:space="0" w:color="auto"/>
        <w:bottom w:val="none" w:sz="0" w:space="0" w:color="auto"/>
        <w:right w:val="none" w:sz="0" w:space="0" w:color="auto"/>
      </w:divBdr>
    </w:div>
    <w:div w:id="1638803377">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4011193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8314735">
      <w:bodyDiv w:val="1"/>
      <w:marLeft w:val="0"/>
      <w:marRight w:val="0"/>
      <w:marTop w:val="0"/>
      <w:marBottom w:val="0"/>
      <w:divBdr>
        <w:top w:val="none" w:sz="0" w:space="0" w:color="auto"/>
        <w:left w:val="none" w:sz="0" w:space="0" w:color="auto"/>
        <w:bottom w:val="none" w:sz="0" w:space="0" w:color="auto"/>
        <w:right w:val="none" w:sz="0" w:space="0" w:color="auto"/>
      </w:divBdr>
    </w:div>
    <w:div w:id="1648893613">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482084">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5640177">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374184">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145442">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58418634">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69019835">
      <w:bodyDiv w:val="1"/>
      <w:marLeft w:val="0"/>
      <w:marRight w:val="0"/>
      <w:marTop w:val="0"/>
      <w:marBottom w:val="0"/>
      <w:divBdr>
        <w:top w:val="none" w:sz="0" w:space="0" w:color="auto"/>
        <w:left w:val="none" w:sz="0" w:space="0" w:color="auto"/>
        <w:bottom w:val="none" w:sz="0" w:space="0" w:color="auto"/>
        <w:right w:val="none" w:sz="0" w:space="0" w:color="auto"/>
      </w:divBdr>
    </w:div>
    <w:div w:id="1673607014">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4338509">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78650621">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240084">
      <w:bodyDiv w:val="1"/>
      <w:marLeft w:val="0"/>
      <w:marRight w:val="0"/>
      <w:marTop w:val="0"/>
      <w:marBottom w:val="0"/>
      <w:divBdr>
        <w:top w:val="none" w:sz="0" w:space="0" w:color="auto"/>
        <w:left w:val="none" w:sz="0" w:space="0" w:color="auto"/>
        <w:bottom w:val="none" w:sz="0" w:space="0" w:color="auto"/>
        <w:right w:val="none" w:sz="0" w:space="0" w:color="auto"/>
      </w:divBdr>
    </w:div>
    <w:div w:id="1685672450">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2603642">
      <w:bodyDiv w:val="1"/>
      <w:marLeft w:val="0"/>
      <w:marRight w:val="0"/>
      <w:marTop w:val="0"/>
      <w:marBottom w:val="0"/>
      <w:divBdr>
        <w:top w:val="none" w:sz="0" w:space="0" w:color="auto"/>
        <w:left w:val="none" w:sz="0" w:space="0" w:color="auto"/>
        <w:bottom w:val="none" w:sz="0" w:space="0" w:color="auto"/>
        <w:right w:val="none" w:sz="0" w:space="0" w:color="auto"/>
      </w:divBdr>
    </w:div>
    <w:div w:id="1694308221">
      <w:bodyDiv w:val="1"/>
      <w:marLeft w:val="0"/>
      <w:marRight w:val="0"/>
      <w:marTop w:val="0"/>
      <w:marBottom w:val="0"/>
      <w:divBdr>
        <w:top w:val="none" w:sz="0" w:space="0" w:color="auto"/>
        <w:left w:val="none" w:sz="0" w:space="0" w:color="auto"/>
        <w:bottom w:val="none" w:sz="0" w:space="0" w:color="auto"/>
        <w:right w:val="none" w:sz="0" w:space="0" w:color="auto"/>
      </w:divBdr>
    </w:div>
    <w:div w:id="1695379588">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00352562">
      <w:bodyDiv w:val="1"/>
      <w:marLeft w:val="0"/>
      <w:marRight w:val="0"/>
      <w:marTop w:val="0"/>
      <w:marBottom w:val="0"/>
      <w:divBdr>
        <w:top w:val="none" w:sz="0" w:space="0" w:color="auto"/>
        <w:left w:val="none" w:sz="0" w:space="0" w:color="auto"/>
        <w:bottom w:val="none" w:sz="0" w:space="0" w:color="auto"/>
        <w:right w:val="none" w:sz="0" w:space="0" w:color="auto"/>
      </w:divBdr>
    </w:div>
    <w:div w:id="1702172124">
      <w:bodyDiv w:val="1"/>
      <w:marLeft w:val="0"/>
      <w:marRight w:val="0"/>
      <w:marTop w:val="0"/>
      <w:marBottom w:val="0"/>
      <w:divBdr>
        <w:top w:val="none" w:sz="0" w:space="0" w:color="auto"/>
        <w:left w:val="none" w:sz="0" w:space="0" w:color="auto"/>
        <w:bottom w:val="none" w:sz="0" w:space="0" w:color="auto"/>
        <w:right w:val="none" w:sz="0" w:space="0" w:color="auto"/>
      </w:divBdr>
    </w:div>
    <w:div w:id="1702977974">
      <w:bodyDiv w:val="1"/>
      <w:marLeft w:val="0"/>
      <w:marRight w:val="0"/>
      <w:marTop w:val="0"/>
      <w:marBottom w:val="0"/>
      <w:divBdr>
        <w:top w:val="none" w:sz="0" w:space="0" w:color="auto"/>
        <w:left w:val="none" w:sz="0" w:space="0" w:color="auto"/>
        <w:bottom w:val="none" w:sz="0" w:space="0" w:color="auto"/>
        <w:right w:val="none" w:sz="0" w:space="0" w:color="auto"/>
      </w:divBdr>
    </w:div>
    <w:div w:id="1703632337">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08918023">
      <w:bodyDiv w:val="1"/>
      <w:marLeft w:val="0"/>
      <w:marRight w:val="0"/>
      <w:marTop w:val="0"/>
      <w:marBottom w:val="0"/>
      <w:divBdr>
        <w:top w:val="none" w:sz="0" w:space="0" w:color="auto"/>
        <w:left w:val="none" w:sz="0" w:space="0" w:color="auto"/>
        <w:bottom w:val="none" w:sz="0" w:space="0" w:color="auto"/>
        <w:right w:val="none" w:sz="0" w:space="0" w:color="auto"/>
      </w:divBdr>
    </w:div>
    <w:div w:id="1709838235">
      <w:bodyDiv w:val="1"/>
      <w:marLeft w:val="0"/>
      <w:marRight w:val="0"/>
      <w:marTop w:val="0"/>
      <w:marBottom w:val="0"/>
      <w:divBdr>
        <w:top w:val="none" w:sz="0" w:space="0" w:color="auto"/>
        <w:left w:val="none" w:sz="0" w:space="0" w:color="auto"/>
        <w:bottom w:val="none" w:sz="0" w:space="0" w:color="auto"/>
        <w:right w:val="none" w:sz="0" w:space="0" w:color="auto"/>
      </w:divBdr>
    </w:div>
    <w:div w:id="1711110218">
      <w:bodyDiv w:val="1"/>
      <w:marLeft w:val="0"/>
      <w:marRight w:val="0"/>
      <w:marTop w:val="0"/>
      <w:marBottom w:val="0"/>
      <w:divBdr>
        <w:top w:val="none" w:sz="0" w:space="0" w:color="auto"/>
        <w:left w:val="none" w:sz="0" w:space="0" w:color="auto"/>
        <w:bottom w:val="none" w:sz="0" w:space="0" w:color="auto"/>
        <w:right w:val="none" w:sz="0" w:space="0" w:color="auto"/>
      </w:divBdr>
    </w:div>
    <w:div w:id="1717007596">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3750340">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32314458">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37776336">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767268">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50274533">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4158959">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9598529">
      <w:bodyDiv w:val="1"/>
      <w:marLeft w:val="0"/>
      <w:marRight w:val="0"/>
      <w:marTop w:val="0"/>
      <w:marBottom w:val="0"/>
      <w:divBdr>
        <w:top w:val="none" w:sz="0" w:space="0" w:color="auto"/>
        <w:left w:val="none" w:sz="0" w:space="0" w:color="auto"/>
        <w:bottom w:val="none" w:sz="0" w:space="0" w:color="auto"/>
        <w:right w:val="none" w:sz="0" w:space="0" w:color="auto"/>
      </w:divBdr>
    </w:div>
    <w:div w:id="1759791053">
      <w:bodyDiv w:val="1"/>
      <w:marLeft w:val="0"/>
      <w:marRight w:val="0"/>
      <w:marTop w:val="0"/>
      <w:marBottom w:val="0"/>
      <w:divBdr>
        <w:top w:val="none" w:sz="0" w:space="0" w:color="auto"/>
        <w:left w:val="none" w:sz="0" w:space="0" w:color="auto"/>
        <w:bottom w:val="none" w:sz="0" w:space="0" w:color="auto"/>
        <w:right w:val="none" w:sz="0" w:space="0" w:color="auto"/>
      </w:divBdr>
    </w:div>
    <w:div w:id="1760708543">
      <w:bodyDiv w:val="1"/>
      <w:marLeft w:val="0"/>
      <w:marRight w:val="0"/>
      <w:marTop w:val="0"/>
      <w:marBottom w:val="0"/>
      <w:divBdr>
        <w:top w:val="none" w:sz="0" w:space="0" w:color="auto"/>
        <w:left w:val="none" w:sz="0" w:space="0" w:color="auto"/>
        <w:bottom w:val="none" w:sz="0" w:space="0" w:color="auto"/>
        <w:right w:val="none" w:sz="0" w:space="0" w:color="auto"/>
      </w:divBdr>
    </w:div>
    <w:div w:id="1762948131">
      <w:bodyDiv w:val="1"/>
      <w:marLeft w:val="0"/>
      <w:marRight w:val="0"/>
      <w:marTop w:val="0"/>
      <w:marBottom w:val="0"/>
      <w:divBdr>
        <w:top w:val="none" w:sz="0" w:space="0" w:color="auto"/>
        <w:left w:val="none" w:sz="0" w:space="0" w:color="auto"/>
        <w:bottom w:val="none" w:sz="0" w:space="0" w:color="auto"/>
        <w:right w:val="none" w:sz="0" w:space="0" w:color="auto"/>
      </w:divBdr>
    </w:div>
    <w:div w:id="1763720077">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3992284">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148324">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71394008">
      <w:bodyDiv w:val="1"/>
      <w:marLeft w:val="0"/>
      <w:marRight w:val="0"/>
      <w:marTop w:val="0"/>
      <w:marBottom w:val="0"/>
      <w:divBdr>
        <w:top w:val="none" w:sz="0" w:space="0" w:color="auto"/>
        <w:left w:val="none" w:sz="0" w:space="0" w:color="auto"/>
        <w:bottom w:val="none" w:sz="0" w:space="0" w:color="auto"/>
        <w:right w:val="none" w:sz="0" w:space="0" w:color="auto"/>
      </w:divBdr>
    </w:div>
    <w:div w:id="1774669954">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8911065">
      <w:bodyDiv w:val="1"/>
      <w:marLeft w:val="0"/>
      <w:marRight w:val="0"/>
      <w:marTop w:val="0"/>
      <w:marBottom w:val="0"/>
      <w:divBdr>
        <w:top w:val="none" w:sz="0" w:space="0" w:color="auto"/>
        <w:left w:val="none" w:sz="0" w:space="0" w:color="auto"/>
        <w:bottom w:val="none" w:sz="0" w:space="0" w:color="auto"/>
        <w:right w:val="none" w:sz="0" w:space="0" w:color="auto"/>
      </w:divBdr>
    </w:div>
    <w:div w:id="1779375887">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79912746">
      <w:bodyDiv w:val="1"/>
      <w:marLeft w:val="0"/>
      <w:marRight w:val="0"/>
      <w:marTop w:val="0"/>
      <w:marBottom w:val="0"/>
      <w:divBdr>
        <w:top w:val="none" w:sz="0" w:space="0" w:color="auto"/>
        <w:left w:val="none" w:sz="0" w:space="0" w:color="auto"/>
        <w:bottom w:val="none" w:sz="0" w:space="0" w:color="auto"/>
        <w:right w:val="none" w:sz="0" w:space="0" w:color="auto"/>
      </w:divBdr>
    </w:div>
    <w:div w:id="1780679313">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4494260">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8038119">
      <w:bodyDiv w:val="1"/>
      <w:marLeft w:val="0"/>
      <w:marRight w:val="0"/>
      <w:marTop w:val="0"/>
      <w:marBottom w:val="0"/>
      <w:divBdr>
        <w:top w:val="none" w:sz="0" w:space="0" w:color="auto"/>
        <w:left w:val="none" w:sz="0" w:space="0" w:color="auto"/>
        <w:bottom w:val="none" w:sz="0" w:space="0" w:color="auto"/>
        <w:right w:val="none" w:sz="0" w:space="0" w:color="auto"/>
      </w:divBdr>
    </w:div>
    <w:div w:id="1788818172">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368460">
      <w:bodyDiv w:val="1"/>
      <w:marLeft w:val="0"/>
      <w:marRight w:val="0"/>
      <w:marTop w:val="0"/>
      <w:marBottom w:val="0"/>
      <w:divBdr>
        <w:top w:val="none" w:sz="0" w:space="0" w:color="auto"/>
        <w:left w:val="none" w:sz="0" w:space="0" w:color="auto"/>
        <w:bottom w:val="none" w:sz="0" w:space="0" w:color="auto"/>
        <w:right w:val="none" w:sz="0" w:space="0" w:color="auto"/>
      </w:divBdr>
    </w:div>
    <w:div w:id="1800412551">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0801846">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4617677">
      <w:bodyDiv w:val="1"/>
      <w:marLeft w:val="0"/>
      <w:marRight w:val="0"/>
      <w:marTop w:val="0"/>
      <w:marBottom w:val="0"/>
      <w:divBdr>
        <w:top w:val="none" w:sz="0" w:space="0" w:color="auto"/>
        <w:left w:val="none" w:sz="0" w:space="0" w:color="auto"/>
        <w:bottom w:val="none" w:sz="0" w:space="0" w:color="auto"/>
        <w:right w:val="none" w:sz="0" w:space="0" w:color="auto"/>
      </w:divBdr>
    </w:div>
    <w:div w:id="1805005573">
      <w:bodyDiv w:val="1"/>
      <w:marLeft w:val="0"/>
      <w:marRight w:val="0"/>
      <w:marTop w:val="0"/>
      <w:marBottom w:val="0"/>
      <w:divBdr>
        <w:top w:val="none" w:sz="0" w:space="0" w:color="auto"/>
        <w:left w:val="none" w:sz="0" w:space="0" w:color="auto"/>
        <w:bottom w:val="none" w:sz="0" w:space="0" w:color="auto"/>
        <w:right w:val="none" w:sz="0" w:space="0" w:color="auto"/>
      </w:divBdr>
    </w:div>
    <w:div w:id="1806506651">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08693944">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1827253">
      <w:bodyDiv w:val="1"/>
      <w:marLeft w:val="0"/>
      <w:marRight w:val="0"/>
      <w:marTop w:val="0"/>
      <w:marBottom w:val="0"/>
      <w:divBdr>
        <w:top w:val="none" w:sz="0" w:space="0" w:color="auto"/>
        <w:left w:val="none" w:sz="0" w:space="0" w:color="auto"/>
        <w:bottom w:val="none" w:sz="0" w:space="0" w:color="auto"/>
        <w:right w:val="none" w:sz="0" w:space="0" w:color="auto"/>
      </w:divBdr>
    </w:div>
    <w:div w:id="181286822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3935715">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5633059">
      <w:bodyDiv w:val="1"/>
      <w:marLeft w:val="0"/>
      <w:marRight w:val="0"/>
      <w:marTop w:val="0"/>
      <w:marBottom w:val="0"/>
      <w:divBdr>
        <w:top w:val="none" w:sz="0" w:space="0" w:color="auto"/>
        <w:left w:val="none" w:sz="0" w:space="0" w:color="auto"/>
        <w:bottom w:val="none" w:sz="0" w:space="0" w:color="auto"/>
        <w:right w:val="none" w:sz="0" w:space="0" w:color="auto"/>
      </w:divBdr>
    </w:div>
    <w:div w:id="1816601341">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1146926">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28403283">
      <w:bodyDiv w:val="1"/>
      <w:marLeft w:val="0"/>
      <w:marRight w:val="0"/>
      <w:marTop w:val="0"/>
      <w:marBottom w:val="0"/>
      <w:divBdr>
        <w:top w:val="none" w:sz="0" w:space="0" w:color="auto"/>
        <w:left w:val="none" w:sz="0" w:space="0" w:color="auto"/>
        <w:bottom w:val="none" w:sz="0" w:space="0" w:color="auto"/>
        <w:right w:val="none" w:sz="0" w:space="0" w:color="auto"/>
      </w:divBdr>
    </w:div>
    <w:div w:id="1829595142">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4837134">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7767571">
      <w:bodyDiv w:val="1"/>
      <w:marLeft w:val="0"/>
      <w:marRight w:val="0"/>
      <w:marTop w:val="0"/>
      <w:marBottom w:val="0"/>
      <w:divBdr>
        <w:top w:val="none" w:sz="0" w:space="0" w:color="auto"/>
        <w:left w:val="none" w:sz="0" w:space="0" w:color="auto"/>
        <w:bottom w:val="none" w:sz="0" w:space="0" w:color="auto"/>
        <w:right w:val="none" w:sz="0" w:space="0" w:color="auto"/>
      </w:divBdr>
    </w:div>
    <w:div w:id="183796312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39151859">
      <w:bodyDiv w:val="1"/>
      <w:marLeft w:val="0"/>
      <w:marRight w:val="0"/>
      <w:marTop w:val="0"/>
      <w:marBottom w:val="0"/>
      <w:divBdr>
        <w:top w:val="none" w:sz="0" w:space="0" w:color="auto"/>
        <w:left w:val="none" w:sz="0" w:space="0" w:color="auto"/>
        <w:bottom w:val="none" w:sz="0" w:space="0" w:color="auto"/>
        <w:right w:val="none" w:sz="0" w:space="0" w:color="auto"/>
      </w:divBdr>
    </w:div>
    <w:div w:id="1840536491">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3003935">
      <w:bodyDiv w:val="1"/>
      <w:marLeft w:val="0"/>
      <w:marRight w:val="0"/>
      <w:marTop w:val="0"/>
      <w:marBottom w:val="0"/>
      <w:divBdr>
        <w:top w:val="none" w:sz="0" w:space="0" w:color="auto"/>
        <w:left w:val="none" w:sz="0" w:space="0" w:color="auto"/>
        <w:bottom w:val="none" w:sz="0" w:space="0" w:color="auto"/>
        <w:right w:val="none" w:sz="0" w:space="0" w:color="auto"/>
      </w:divBdr>
    </w:div>
    <w:div w:id="1844469813">
      <w:bodyDiv w:val="1"/>
      <w:marLeft w:val="0"/>
      <w:marRight w:val="0"/>
      <w:marTop w:val="0"/>
      <w:marBottom w:val="0"/>
      <w:divBdr>
        <w:top w:val="none" w:sz="0" w:space="0" w:color="auto"/>
        <w:left w:val="none" w:sz="0" w:space="0" w:color="auto"/>
        <w:bottom w:val="none" w:sz="0" w:space="0" w:color="auto"/>
        <w:right w:val="none" w:sz="0" w:space="0" w:color="auto"/>
      </w:divBdr>
    </w:div>
    <w:div w:id="1844708097">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47937316">
      <w:bodyDiv w:val="1"/>
      <w:marLeft w:val="0"/>
      <w:marRight w:val="0"/>
      <w:marTop w:val="0"/>
      <w:marBottom w:val="0"/>
      <w:divBdr>
        <w:top w:val="none" w:sz="0" w:space="0" w:color="auto"/>
        <w:left w:val="none" w:sz="0" w:space="0" w:color="auto"/>
        <w:bottom w:val="none" w:sz="0" w:space="0" w:color="auto"/>
        <w:right w:val="none" w:sz="0" w:space="0" w:color="auto"/>
      </w:divBdr>
    </w:div>
    <w:div w:id="1849634489">
      <w:bodyDiv w:val="1"/>
      <w:marLeft w:val="0"/>
      <w:marRight w:val="0"/>
      <w:marTop w:val="0"/>
      <w:marBottom w:val="0"/>
      <w:divBdr>
        <w:top w:val="none" w:sz="0" w:space="0" w:color="auto"/>
        <w:left w:val="none" w:sz="0" w:space="0" w:color="auto"/>
        <w:bottom w:val="none" w:sz="0" w:space="0" w:color="auto"/>
        <w:right w:val="none" w:sz="0" w:space="0" w:color="auto"/>
      </w:divBdr>
    </w:div>
    <w:div w:id="1850020617">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4491737">
      <w:bodyDiv w:val="1"/>
      <w:marLeft w:val="0"/>
      <w:marRight w:val="0"/>
      <w:marTop w:val="0"/>
      <w:marBottom w:val="0"/>
      <w:divBdr>
        <w:top w:val="none" w:sz="0" w:space="0" w:color="auto"/>
        <w:left w:val="none" w:sz="0" w:space="0" w:color="auto"/>
        <w:bottom w:val="none" w:sz="0" w:space="0" w:color="auto"/>
        <w:right w:val="none" w:sz="0" w:space="0" w:color="auto"/>
      </w:divBdr>
    </w:div>
    <w:div w:id="1856652329">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7480578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83590822">
      <w:bodyDiv w:val="1"/>
      <w:marLeft w:val="0"/>
      <w:marRight w:val="0"/>
      <w:marTop w:val="0"/>
      <w:marBottom w:val="0"/>
      <w:divBdr>
        <w:top w:val="none" w:sz="0" w:space="0" w:color="auto"/>
        <w:left w:val="none" w:sz="0" w:space="0" w:color="auto"/>
        <w:bottom w:val="none" w:sz="0" w:space="0" w:color="auto"/>
        <w:right w:val="none" w:sz="0" w:space="0" w:color="auto"/>
      </w:divBdr>
    </w:div>
    <w:div w:id="1886864994">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6312211">
      <w:bodyDiv w:val="1"/>
      <w:marLeft w:val="0"/>
      <w:marRight w:val="0"/>
      <w:marTop w:val="0"/>
      <w:marBottom w:val="0"/>
      <w:divBdr>
        <w:top w:val="none" w:sz="0" w:space="0" w:color="auto"/>
        <w:left w:val="none" w:sz="0" w:space="0" w:color="auto"/>
        <w:bottom w:val="none" w:sz="0" w:space="0" w:color="auto"/>
        <w:right w:val="none" w:sz="0" w:space="0" w:color="auto"/>
      </w:divBdr>
    </w:div>
    <w:div w:id="1897620796">
      <w:bodyDiv w:val="1"/>
      <w:marLeft w:val="0"/>
      <w:marRight w:val="0"/>
      <w:marTop w:val="0"/>
      <w:marBottom w:val="0"/>
      <w:divBdr>
        <w:top w:val="none" w:sz="0" w:space="0" w:color="auto"/>
        <w:left w:val="none" w:sz="0" w:space="0" w:color="auto"/>
        <w:bottom w:val="none" w:sz="0" w:space="0" w:color="auto"/>
        <w:right w:val="none" w:sz="0" w:space="0" w:color="auto"/>
      </w:divBdr>
    </w:div>
    <w:div w:id="1898465579">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00090831">
      <w:bodyDiv w:val="1"/>
      <w:marLeft w:val="0"/>
      <w:marRight w:val="0"/>
      <w:marTop w:val="0"/>
      <w:marBottom w:val="0"/>
      <w:divBdr>
        <w:top w:val="none" w:sz="0" w:space="0" w:color="auto"/>
        <w:left w:val="none" w:sz="0" w:space="0" w:color="auto"/>
        <w:bottom w:val="none" w:sz="0" w:space="0" w:color="auto"/>
        <w:right w:val="none" w:sz="0" w:space="0" w:color="auto"/>
      </w:divBdr>
    </w:div>
    <w:div w:id="1902449421">
      <w:bodyDiv w:val="1"/>
      <w:marLeft w:val="0"/>
      <w:marRight w:val="0"/>
      <w:marTop w:val="0"/>
      <w:marBottom w:val="0"/>
      <w:divBdr>
        <w:top w:val="none" w:sz="0" w:space="0" w:color="auto"/>
        <w:left w:val="none" w:sz="0" w:space="0" w:color="auto"/>
        <w:bottom w:val="none" w:sz="0" w:space="0" w:color="auto"/>
        <w:right w:val="none" w:sz="0" w:space="0" w:color="auto"/>
      </w:divBdr>
    </w:div>
    <w:div w:id="1907571764">
      <w:bodyDiv w:val="1"/>
      <w:marLeft w:val="0"/>
      <w:marRight w:val="0"/>
      <w:marTop w:val="0"/>
      <w:marBottom w:val="0"/>
      <w:divBdr>
        <w:top w:val="none" w:sz="0" w:space="0" w:color="auto"/>
        <w:left w:val="none" w:sz="0" w:space="0" w:color="auto"/>
        <w:bottom w:val="none" w:sz="0" w:space="0" w:color="auto"/>
        <w:right w:val="none" w:sz="0" w:space="0" w:color="auto"/>
      </w:divBdr>
    </w:div>
    <w:div w:id="1909685923">
      <w:bodyDiv w:val="1"/>
      <w:marLeft w:val="0"/>
      <w:marRight w:val="0"/>
      <w:marTop w:val="0"/>
      <w:marBottom w:val="0"/>
      <w:divBdr>
        <w:top w:val="none" w:sz="0" w:space="0" w:color="auto"/>
        <w:left w:val="none" w:sz="0" w:space="0" w:color="auto"/>
        <w:bottom w:val="none" w:sz="0" w:space="0" w:color="auto"/>
        <w:right w:val="none" w:sz="0" w:space="0" w:color="auto"/>
      </w:divBdr>
    </w:div>
    <w:div w:id="1913153395">
      <w:bodyDiv w:val="1"/>
      <w:marLeft w:val="0"/>
      <w:marRight w:val="0"/>
      <w:marTop w:val="0"/>
      <w:marBottom w:val="0"/>
      <w:divBdr>
        <w:top w:val="none" w:sz="0" w:space="0" w:color="auto"/>
        <w:left w:val="none" w:sz="0" w:space="0" w:color="auto"/>
        <w:bottom w:val="none" w:sz="0" w:space="0" w:color="auto"/>
        <w:right w:val="none" w:sz="0" w:space="0" w:color="auto"/>
      </w:divBdr>
    </w:div>
    <w:div w:id="1914196605">
      <w:bodyDiv w:val="1"/>
      <w:marLeft w:val="0"/>
      <w:marRight w:val="0"/>
      <w:marTop w:val="0"/>
      <w:marBottom w:val="0"/>
      <w:divBdr>
        <w:top w:val="none" w:sz="0" w:space="0" w:color="auto"/>
        <w:left w:val="none" w:sz="0" w:space="0" w:color="auto"/>
        <w:bottom w:val="none" w:sz="0" w:space="0" w:color="auto"/>
        <w:right w:val="none" w:sz="0" w:space="0" w:color="auto"/>
      </w:divBdr>
    </w:div>
    <w:div w:id="1915427679">
      <w:bodyDiv w:val="1"/>
      <w:marLeft w:val="0"/>
      <w:marRight w:val="0"/>
      <w:marTop w:val="0"/>
      <w:marBottom w:val="0"/>
      <w:divBdr>
        <w:top w:val="none" w:sz="0" w:space="0" w:color="auto"/>
        <w:left w:val="none" w:sz="0" w:space="0" w:color="auto"/>
        <w:bottom w:val="none" w:sz="0" w:space="0" w:color="auto"/>
        <w:right w:val="none" w:sz="0" w:space="0" w:color="auto"/>
      </w:divBdr>
    </w:div>
    <w:div w:id="1918200102">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27227963">
      <w:bodyDiv w:val="1"/>
      <w:marLeft w:val="0"/>
      <w:marRight w:val="0"/>
      <w:marTop w:val="0"/>
      <w:marBottom w:val="0"/>
      <w:divBdr>
        <w:top w:val="none" w:sz="0" w:space="0" w:color="auto"/>
        <w:left w:val="none" w:sz="0" w:space="0" w:color="auto"/>
        <w:bottom w:val="none" w:sz="0" w:space="0" w:color="auto"/>
        <w:right w:val="none" w:sz="0" w:space="0" w:color="auto"/>
      </w:divBdr>
    </w:div>
    <w:div w:id="1927418722">
      <w:bodyDiv w:val="1"/>
      <w:marLeft w:val="0"/>
      <w:marRight w:val="0"/>
      <w:marTop w:val="0"/>
      <w:marBottom w:val="0"/>
      <w:divBdr>
        <w:top w:val="none" w:sz="0" w:space="0" w:color="auto"/>
        <w:left w:val="none" w:sz="0" w:space="0" w:color="auto"/>
        <w:bottom w:val="none" w:sz="0" w:space="0" w:color="auto"/>
        <w:right w:val="none" w:sz="0" w:space="0" w:color="auto"/>
      </w:divBdr>
    </w:div>
    <w:div w:id="1928733862">
      <w:bodyDiv w:val="1"/>
      <w:marLeft w:val="0"/>
      <w:marRight w:val="0"/>
      <w:marTop w:val="0"/>
      <w:marBottom w:val="0"/>
      <w:divBdr>
        <w:top w:val="none" w:sz="0" w:space="0" w:color="auto"/>
        <w:left w:val="none" w:sz="0" w:space="0" w:color="auto"/>
        <w:bottom w:val="none" w:sz="0" w:space="0" w:color="auto"/>
        <w:right w:val="none" w:sz="0" w:space="0" w:color="auto"/>
      </w:divBdr>
    </w:div>
    <w:div w:id="193050156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44340071">
      <w:bodyDiv w:val="1"/>
      <w:marLeft w:val="0"/>
      <w:marRight w:val="0"/>
      <w:marTop w:val="0"/>
      <w:marBottom w:val="0"/>
      <w:divBdr>
        <w:top w:val="none" w:sz="0" w:space="0" w:color="auto"/>
        <w:left w:val="none" w:sz="0" w:space="0" w:color="auto"/>
        <w:bottom w:val="none" w:sz="0" w:space="0" w:color="auto"/>
        <w:right w:val="none" w:sz="0" w:space="0" w:color="auto"/>
      </w:divBdr>
    </w:div>
    <w:div w:id="1947812959">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5743378">
      <w:bodyDiv w:val="1"/>
      <w:marLeft w:val="0"/>
      <w:marRight w:val="0"/>
      <w:marTop w:val="0"/>
      <w:marBottom w:val="0"/>
      <w:divBdr>
        <w:top w:val="none" w:sz="0" w:space="0" w:color="auto"/>
        <w:left w:val="none" w:sz="0" w:space="0" w:color="auto"/>
        <w:bottom w:val="none" w:sz="0" w:space="0" w:color="auto"/>
        <w:right w:val="none" w:sz="0" w:space="0" w:color="auto"/>
      </w:divBdr>
    </w:div>
    <w:div w:id="1956018043">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6985608">
      <w:bodyDiv w:val="1"/>
      <w:marLeft w:val="0"/>
      <w:marRight w:val="0"/>
      <w:marTop w:val="0"/>
      <w:marBottom w:val="0"/>
      <w:divBdr>
        <w:top w:val="none" w:sz="0" w:space="0" w:color="auto"/>
        <w:left w:val="none" w:sz="0" w:space="0" w:color="auto"/>
        <w:bottom w:val="none" w:sz="0" w:space="0" w:color="auto"/>
        <w:right w:val="none" w:sz="0" w:space="0" w:color="auto"/>
      </w:divBdr>
    </w:div>
    <w:div w:id="195717407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57515986">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070700">
      <w:bodyDiv w:val="1"/>
      <w:marLeft w:val="0"/>
      <w:marRight w:val="0"/>
      <w:marTop w:val="0"/>
      <w:marBottom w:val="0"/>
      <w:divBdr>
        <w:top w:val="none" w:sz="0" w:space="0" w:color="auto"/>
        <w:left w:val="none" w:sz="0" w:space="0" w:color="auto"/>
        <w:bottom w:val="none" w:sz="0" w:space="0" w:color="auto"/>
        <w:right w:val="none" w:sz="0" w:space="0" w:color="auto"/>
      </w:divBdr>
    </w:div>
    <w:div w:id="1963147430">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68780764">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2709194">
      <w:bodyDiv w:val="1"/>
      <w:marLeft w:val="0"/>
      <w:marRight w:val="0"/>
      <w:marTop w:val="0"/>
      <w:marBottom w:val="0"/>
      <w:divBdr>
        <w:top w:val="none" w:sz="0" w:space="0" w:color="auto"/>
        <w:left w:val="none" w:sz="0" w:space="0" w:color="auto"/>
        <w:bottom w:val="none" w:sz="0" w:space="0" w:color="auto"/>
        <w:right w:val="none" w:sz="0" w:space="0" w:color="auto"/>
      </w:divBdr>
    </w:div>
    <w:div w:id="1973435121">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78030697">
      <w:bodyDiv w:val="1"/>
      <w:marLeft w:val="0"/>
      <w:marRight w:val="0"/>
      <w:marTop w:val="0"/>
      <w:marBottom w:val="0"/>
      <w:divBdr>
        <w:top w:val="none" w:sz="0" w:space="0" w:color="auto"/>
        <w:left w:val="none" w:sz="0" w:space="0" w:color="auto"/>
        <w:bottom w:val="none" w:sz="0" w:space="0" w:color="auto"/>
        <w:right w:val="none" w:sz="0" w:space="0" w:color="auto"/>
      </w:divBdr>
    </w:div>
    <w:div w:id="1978954892">
      <w:bodyDiv w:val="1"/>
      <w:marLeft w:val="0"/>
      <w:marRight w:val="0"/>
      <w:marTop w:val="0"/>
      <w:marBottom w:val="0"/>
      <w:divBdr>
        <w:top w:val="none" w:sz="0" w:space="0" w:color="auto"/>
        <w:left w:val="none" w:sz="0" w:space="0" w:color="auto"/>
        <w:bottom w:val="none" w:sz="0" w:space="0" w:color="auto"/>
        <w:right w:val="none" w:sz="0" w:space="0" w:color="auto"/>
      </w:divBdr>
    </w:div>
    <w:div w:id="1982080743">
      <w:bodyDiv w:val="1"/>
      <w:marLeft w:val="0"/>
      <w:marRight w:val="0"/>
      <w:marTop w:val="0"/>
      <w:marBottom w:val="0"/>
      <w:divBdr>
        <w:top w:val="none" w:sz="0" w:space="0" w:color="auto"/>
        <w:left w:val="none" w:sz="0" w:space="0" w:color="auto"/>
        <w:bottom w:val="none" w:sz="0" w:space="0" w:color="auto"/>
        <w:right w:val="none" w:sz="0" w:space="0" w:color="auto"/>
      </w:divBdr>
    </w:div>
    <w:div w:id="1982615347">
      <w:bodyDiv w:val="1"/>
      <w:marLeft w:val="0"/>
      <w:marRight w:val="0"/>
      <w:marTop w:val="0"/>
      <w:marBottom w:val="0"/>
      <w:divBdr>
        <w:top w:val="none" w:sz="0" w:space="0" w:color="auto"/>
        <w:left w:val="none" w:sz="0" w:space="0" w:color="auto"/>
        <w:bottom w:val="none" w:sz="0" w:space="0" w:color="auto"/>
        <w:right w:val="none" w:sz="0" w:space="0" w:color="auto"/>
      </w:divBdr>
    </w:div>
    <w:div w:id="1983264895">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87708648">
      <w:bodyDiv w:val="1"/>
      <w:marLeft w:val="0"/>
      <w:marRight w:val="0"/>
      <w:marTop w:val="0"/>
      <w:marBottom w:val="0"/>
      <w:divBdr>
        <w:top w:val="none" w:sz="0" w:space="0" w:color="auto"/>
        <w:left w:val="none" w:sz="0" w:space="0" w:color="auto"/>
        <w:bottom w:val="none" w:sz="0" w:space="0" w:color="auto"/>
        <w:right w:val="none" w:sz="0" w:space="0" w:color="auto"/>
      </w:divBdr>
    </w:div>
    <w:div w:id="1989280582">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1718338">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3609106">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0614948">
      <w:bodyDiv w:val="1"/>
      <w:marLeft w:val="0"/>
      <w:marRight w:val="0"/>
      <w:marTop w:val="0"/>
      <w:marBottom w:val="0"/>
      <w:divBdr>
        <w:top w:val="none" w:sz="0" w:space="0" w:color="auto"/>
        <w:left w:val="none" w:sz="0" w:space="0" w:color="auto"/>
        <w:bottom w:val="none" w:sz="0" w:space="0" w:color="auto"/>
        <w:right w:val="none" w:sz="0" w:space="0" w:color="auto"/>
      </w:divBdr>
    </w:div>
    <w:div w:id="2020891196">
      <w:bodyDiv w:val="1"/>
      <w:marLeft w:val="0"/>
      <w:marRight w:val="0"/>
      <w:marTop w:val="0"/>
      <w:marBottom w:val="0"/>
      <w:divBdr>
        <w:top w:val="none" w:sz="0" w:space="0" w:color="auto"/>
        <w:left w:val="none" w:sz="0" w:space="0" w:color="auto"/>
        <w:bottom w:val="none" w:sz="0" w:space="0" w:color="auto"/>
        <w:right w:val="none" w:sz="0" w:space="0" w:color="auto"/>
      </w:divBdr>
    </w:div>
    <w:div w:id="2021274433">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6878647">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44860854">
      <w:bodyDiv w:val="1"/>
      <w:marLeft w:val="0"/>
      <w:marRight w:val="0"/>
      <w:marTop w:val="0"/>
      <w:marBottom w:val="0"/>
      <w:divBdr>
        <w:top w:val="none" w:sz="0" w:space="0" w:color="auto"/>
        <w:left w:val="none" w:sz="0" w:space="0" w:color="auto"/>
        <w:bottom w:val="none" w:sz="0" w:space="0" w:color="auto"/>
        <w:right w:val="none" w:sz="0" w:space="0" w:color="auto"/>
      </w:divBdr>
    </w:div>
    <w:div w:id="2047948193">
      <w:bodyDiv w:val="1"/>
      <w:marLeft w:val="0"/>
      <w:marRight w:val="0"/>
      <w:marTop w:val="0"/>
      <w:marBottom w:val="0"/>
      <w:divBdr>
        <w:top w:val="none" w:sz="0" w:space="0" w:color="auto"/>
        <w:left w:val="none" w:sz="0" w:space="0" w:color="auto"/>
        <w:bottom w:val="none" w:sz="0" w:space="0" w:color="auto"/>
        <w:right w:val="none" w:sz="0" w:space="0" w:color="auto"/>
      </w:divBdr>
    </w:div>
    <w:div w:id="2050303569">
      <w:bodyDiv w:val="1"/>
      <w:marLeft w:val="0"/>
      <w:marRight w:val="0"/>
      <w:marTop w:val="0"/>
      <w:marBottom w:val="0"/>
      <w:divBdr>
        <w:top w:val="none" w:sz="0" w:space="0" w:color="auto"/>
        <w:left w:val="none" w:sz="0" w:space="0" w:color="auto"/>
        <w:bottom w:val="none" w:sz="0" w:space="0" w:color="auto"/>
        <w:right w:val="none" w:sz="0" w:space="0" w:color="auto"/>
      </w:divBdr>
    </w:div>
    <w:div w:id="2050833031">
      <w:bodyDiv w:val="1"/>
      <w:marLeft w:val="0"/>
      <w:marRight w:val="0"/>
      <w:marTop w:val="0"/>
      <w:marBottom w:val="0"/>
      <w:divBdr>
        <w:top w:val="none" w:sz="0" w:space="0" w:color="auto"/>
        <w:left w:val="none" w:sz="0" w:space="0" w:color="auto"/>
        <w:bottom w:val="none" w:sz="0" w:space="0" w:color="auto"/>
        <w:right w:val="none" w:sz="0" w:space="0" w:color="auto"/>
      </w:divBdr>
    </w:div>
    <w:div w:id="2051103478">
      <w:bodyDiv w:val="1"/>
      <w:marLeft w:val="0"/>
      <w:marRight w:val="0"/>
      <w:marTop w:val="0"/>
      <w:marBottom w:val="0"/>
      <w:divBdr>
        <w:top w:val="none" w:sz="0" w:space="0" w:color="auto"/>
        <w:left w:val="none" w:sz="0" w:space="0" w:color="auto"/>
        <w:bottom w:val="none" w:sz="0" w:space="0" w:color="auto"/>
        <w:right w:val="none" w:sz="0" w:space="0" w:color="auto"/>
      </w:divBdr>
    </w:div>
    <w:div w:id="2051151408">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49479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6418188">
      <w:bodyDiv w:val="1"/>
      <w:marLeft w:val="0"/>
      <w:marRight w:val="0"/>
      <w:marTop w:val="0"/>
      <w:marBottom w:val="0"/>
      <w:divBdr>
        <w:top w:val="none" w:sz="0" w:space="0" w:color="auto"/>
        <w:left w:val="none" w:sz="0" w:space="0" w:color="auto"/>
        <w:bottom w:val="none" w:sz="0" w:space="0" w:color="auto"/>
        <w:right w:val="none" w:sz="0" w:space="0" w:color="auto"/>
      </w:divBdr>
    </w:div>
    <w:div w:id="2058163540">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63206756">
      <w:bodyDiv w:val="1"/>
      <w:marLeft w:val="0"/>
      <w:marRight w:val="0"/>
      <w:marTop w:val="0"/>
      <w:marBottom w:val="0"/>
      <w:divBdr>
        <w:top w:val="none" w:sz="0" w:space="0" w:color="auto"/>
        <w:left w:val="none" w:sz="0" w:space="0" w:color="auto"/>
        <w:bottom w:val="none" w:sz="0" w:space="0" w:color="auto"/>
        <w:right w:val="none" w:sz="0" w:space="0" w:color="auto"/>
      </w:divBdr>
    </w:div>
    <w:div w:id="2064480621">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67870651">
      <w:bodyDiv w:val="1"/>
      <w:marLeft w:val="0"/>
      <w:marRight w:val="0"/>
      <w:marTop w:val="0"/>
      <w:marBottom w:val="0"/>
      <w:divBdr>
        <w:top w:val="none" w:sz="0" w:space="0" w:color="auto"/>
        <w:left w:val="none" w:sz="0" w:space="0" w:color="auto"/>
        <w:bottom w:val="none" w:sz="0" w:space="0" w:color="auto"/>
        <w:right w:val="none" w:sz="0" w:space="0" w:color="auto"/>
      </w:divBdr>
    </w:div>
    <w:div w:id="2071154246">
      <w:bodyDiv w:val="1"/>
      <w:marLeft w:val="0"/>
      <w:marRight w:val="0"/>
      <w:marTop w:val="0"/>
      <w:marBottom w:val="0"/>
      <w:divBdr>
        <w:top w:val="none" w:sz="0" w:space="0" w:color="auto"/>
        <w:left w:val="none" w:sz="0" w:space="0" w:color="auto"/>
        <w:bottom w:val="none" w:sz="0" w:space="0" w:color="auto"/>
        <w:right w:val="none" w:sz="0" w:space="0" w:color="auto"/>
      </w:divBdr>
    </w:div>
    <w:div w:id="2071608840">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75270369">
      <w:bodyDiv w:val="1"/>
      <w:marLeft w:val="0"/>
      <w:marRight w:val="0"/>
      <w:marTop w:val="0"/>
      <w:marBottom w:val="0"/>
      <w:divBdr>
        <w:top w:val="none" w:sz="0" w:space="0" w:color="auto"/>
        <w:left w:val="none" w:sz="0" w:space="0" w:color="auto"/>
        <w:bottom w:val="none" w:sz="0" w:space="0" w:color="auto"/>
        <w:right w:val="none" w:sz="0" w:space="0" w:color="auto"/>
      </w:divBdr>
    </w:div>
    <w:div w:id="2075807451">
      <w:bodyDiv w:val="1"/>
      <w:marLeft w:val="0"/>
      <w:marRight w:val="0"/>
      <w:marTop w:val="0"/>
      <w:marBottom w:val="0"/>
      <w:divBdr>
        <w:top w:val="none" w:sz="0" w:space="0" w:color="auto"/>
        <w:left w:val="none" w:sz="0" w:space="0" w:color="auto"/>
        <w:bottom w:val="none" w:sz="0" w:space="0" w:color="auto"/>
        <w:right w:val="none" w:sz="0" w:space="0" w:color="auto"/>
      </w:divBdr>
    </w:div>
    <w:div w:id="2076732093">
      <w:bodyDiv w:val="1"/>
      <w:marLeft w:val="0"/>
      <w:marRight w:val="0"/>
      <w:marTop w:val="0"/>
      <w:marBottom w:val="0"/>
      <w:divBdr>
        <w:top w:val="none" w:sz="0" w:space="0" w:color="auto"/>
        <w:left w:val="none" w:sz="0" w:space="0" w:color="auto"/>
        <w:bottom w:val="none" w:sz="0" w:space="0" w:color="auto"/>
        <w:right w:val="none" w:sz="0" w:space="0" w:color="auto"/>
      </w:divBdr>
    </w:div>
    <w:div w:id="2079861942">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3503367">
      <w:bodyDiv w:val="1"/>
      <w:marLeft w:val="0"/>
      <w:marRight w:val="0"/>
      <w:marTop w:val="0"/>
      <w:marBottom w:val="0"/>
      <w:divBdr>
        <w:top w:val="none" w:sz="0" w:space="0" w:color="auto"/>
        <w:left w:val="none" w:sz="0" w:space="0" w:color="auto"/>
        <w:bottom w:val="none" w:sz="0" w:space="0" w:color="auto"/>
        <w:right w:val="none" w:sz="0" w:space="0" w:color="auto"/>
      </w:divBdr>
    </w:div>
    <w:div w:id="2094618012">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099476855">
      <w:bodyDiv w:val="1"/>
      <w:marLeft w:val="0"/>
      <w:marRight w:val="0"/>
      <w:marTop w:val="0"/>
      <w:marBottom w:val="0"/>
      <w:divBdr>
        <w:top w:val="none" w:sz="0" w:space="0" w:color="auto"/>
        <w:left w:val="none" w:sz="0" w:space="0" w:color="auto"/>
        <w:bottom w:val="none" w:sz="0" w:space="0" w:color="auto"/>
        <w:right w:val="none" w:sz="0" w:space="0" w:color="auto"/>
      </w:divBdr>
    </w:div>
    <w:div w:id="2100758706">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1876332">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372810">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7073908">
      <w:bodyDiv w:val="1"/>
      <w:marLeft w:val="0"/>
      <w:marRight w:val="0"/>
      <w:marTop w:val="0"/>
      <w:marBottom w:val="0"/>
      <w:divBdr>
        <w:top w:val="none" w:sz="0" w:space="0" w:color="auto"/>
        <w:left w:val="none" w:sz="0" w:space="0" w:color="auto"/>
        <w:bottom w:val="none" w:sz="0" w:space="0" w:color="auto"/>
        <w:right w:val="none" w:sz="0" w:space="0" w:color="auto"/>
      </w:divBdr>
    </w:div>
    <w:div w:id="2109040403">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656513">
      <w:bodyDiv w:val="1"/>
      <w:marLeft w:val="0"/>
      <w:marRight w:val="0"/>
      <w:marTop w:val="0"/>
      <w:marBottom w:val="0"/>
      <w:divBdr>
        <w:top w:val="none" w:sz="0" w:space="0" w:color="auto"/>
        <w:left w:val="none" w:sz="0" w:space="0" w:color="auto"/>
        <w:bottom w:val="none" w:sz="0" w:space="0" w:color="auto"/>
        <w:right w:val="none" w:sz="0" w:space="0" w:color="auto"/>
      </w:divBdr>
    </w:div>
    <w:div w:id="2111393848">
      <w:bodyDiv w:val="1"/>
      <w:marLeft w:val="0"/>
      <w:marRight w:val="0"/>
      <w:marTop w:val="0"/>
      <w:marBottom w:val="0"/>
      <w:divBdr>
        <w:top w:val="none" w:sz="0" w:space="0" w:color="auto"/>
        <w:left w:val="none" w:sz="0" w:space="0" w:color="auto"/>
        <w:bottom w:val="none" w:sz="0" w:space="0" w:color="auto"/>
        <w:right w:val="none" w:sz="0" w:space="0" w:color="auto"/>
      </w:divBdr>
    </w:div>
    <w:div w:id="2111586480">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5855688">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089664">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25221670">
      <w:bodyDiv w:val="1"/>
      <w:marLeft w:val="0"/>
      <w:marRight w:val="0"/>
      <w:marTop w:val="0"/>
      <w:marBottom w:val="0"/>
      <w:divBdr>
        <w:top w:val="none" w:sz="0" w:space="0" w:color="auto"/>
        <w:left w:val="none" w:sz="0" w:space="0" w:color="auto"/>
        <w:bottom w:val="none" w:sz="0" w:space="0" w:color="auto"/>
        <w:right w:val="none" w:sz="0" w:space="0" w:color="auto"/>
      </w:divBdr>
    </w:div>
    <w:div w:id="2125954174">
      <w:bodyDiv w:val="1"/>
      <w:marLeft w:val="0"/>
      <w:marRight w:val="0"/>
      <w:marTop w:val="0"/>
      <w:marBottom w:val="0"/>
      <w:divBdr>
        <w:top w:val="none" w:sz="0" w:space="0" w:color="auto"/>
        <w:left w:val="none" w:sz="0" w:space="0" w:color="auto"/>
        <w:bottom w:val="none" w:sz="0" w:space="0" w:color="auto"/>
        <w:right w:val="none" w:sz="0" w:space="0" w:color="auto"/>
      </w:divBdr>
    </w:div>
    <w:div w:id="2126074752">
      <w:bodyDiv w:val="1"/>
      <w:marLeft w:val="0"/>
      <w:marRight w:val="0"/>
      <w:marTop w:val="0"/>
      <w:marBottom w:val="0"/>
      <w:divBdr>
        <w:top w:val="none" w:sz="0" w:space="0" w:color="auto"/>
        <w:left w:val="none" w:sz="0" w:space="0" w:color="auto"/>
        <w:bottom w:val="none" w:sz="0" w:space="0" w:color="auto"/>
        <w:right w:val="none" w:sz="0" w:space="0" w:color="auto"/>
      </w:divBdr>
    </w:div>
    <w:div w:id="2126726388">
      <w:bodyDiv w:val="1"/>
      <w:marLeft w:val="0"/>
      <w:marRight w:val="0"/>
      <w:marTop w:val="0"/>
      <w:marBottom w:val="0"/>
      <w:divBdr>
        <w:top w:val="none" w:sz="0" w:space="0" w:color="auto"/>
        <w:left w:val="none" w:sz="0" w:space="0" w:color="auto"/>
        <w:bottom w:val="none" w:sz="0" w:space="0" w:color="auto"/>
        <w:right w:val="none" w:sz="0" w:space="0" w:color="auto"/>
      </w:divBdr>
    </w:div>
    <w:div w:id="2126776565">
      <w:bodyDiv w:val="1"/>
      <w:marLeft w:val="0"/>
      <w:marRight w:val="0"/>
      <w:marTop w:val="0"/>
      <w:marBottom w:val="0"/>
      <w:divBdr>
        <w:top w:val="none" w:sz="0" w:space="0" w:color="auto"/>
        <w:left w:val="none" w:sz="0" w:space="0" w:color="auto"/>
        <w:bottom w:val="none" w:sz="0" w:space="0" w:color="auto"/>
        <w:right w:val="none" w:sz="0" w:space="0" w:color="auto"/>
      </w:divBdr>
    </w:div>
    <w:div w:id="2127116384">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1783215">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2629449">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36747709">
      <w:bodyDiv w:val="1"/>
      <w:marLeft w:val="0"/>
      <w:marRight w:val="0"/>
      <w:marTop w:val="0"/>
      <w:marBottom w:val="0"/>
      <w:divBdr>
        <w:top w:val="none" w:sz="0" w:space="0" w:color="auto"/>
        <w:left w:val="none" w:sz="0" w:space="0" w:color="auto"/>
        <w:bottom w:val="none" w:sz="0" w:space="0" w:color="auto"/>
        <w:right w:val="none" w:sz="0" w:space="0" w:color="auto"/>
      </w:divBdr>
    </w:div>
    <w:div w:id="2140343188">
      <w:bodyDiv w:val="1"/>
      <w:marLeft w:val="0"/>
      <w:marRight w:val="0"/>
      <w:marTop w:val="0"/>
      <w:marBottom w:val="0"/>
      <w:divBdr>
        <w:top w:val="none" w:sz="0" w:space="0" w:color="auto"/>
        <w:left w:val="none" w:sz="0" w:space="0" w:color="auto"/>
        <w:bottom w:val="none" w:sz="0" w:space="0" w:color="auto"/>
        <w:right w:val="none" w:sz="0" w:space="0" w:color="auto"/>
      </w:divBdr>
    </w:div>
    <w:div w:id="2140761386">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4152675">
      <w:bodyDiv w:val="1"/>
      <w:marLeft w:val="0"/>
      <w:marRight w:val="0"/>
      <w:marTop w:val="0"/>
      <w:marBottom w:val="0"/>
      <w:divBdr>
        <w:top w:val="none" w:sz="0" w:space="0" w:color="auto"/>
        <w:left w:val="none" w:sz="0" w:space="0" w:color="auto"/>
        <w:bottom w:val="none" w:sz="0" w:space="0" w:color="auto"/>
        <w:right w:val="none" w:sz="0" w:space="0" w:color="auto"/>
      </w:divBdr>
    </w:div>
    <w:div w:id="2144810502">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DC2FE06-633E-482D-B78A-C4DD770EF8DD}">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7DC14-41D5-48B6-9EE6-B9EE88536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15</Pages>
  <Words>9240</Words>
  <Characters>52671</Characters>
  <Application>Microsoft Office Word</Application>
  <DocSecurity>0</DocSecurity>
  <Lines>438</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27</cp:revision>
  <dcterms:created xsi:type="dcterms:W3CDTF">2026-02-07T15:14:00Z</dcterms:created>
  <dcterms:modified xsi:type="dcterms:W3CDTF">2026-07-28T15:19:00Z</dcterms:modified>
</cp:coreProperties>
</file>